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3800" w14:textId="77777777" w:rsidR="004115FF" w:rsidRDefault="001F11FE" w:rsidP="0057178B">
      <w:pPr>
        <w:pStyle w:val="20"/>
        <w:shd w:val="clear" w:color="auto" w:fill="FFFFFF" w:themeFill="background1"/>
        <w:jc w:val="right"/>
        <w:rPr>
          <w:sz w:val="24"/>
          <w:szCs w:val="24"/>
          <w:lang w:eastAsia="ru-RU"/>
        </w:rPr>
      </w:pPr>
      <w:r w:rsidRPr="00237F70">
        <w:rPr>
          <w:sz w:val="24"/>
          <w:szCs w:val="24"/>
          <w:lang w:eastAsia="ru-RU"/>
        </w:rPr>
        <w:t xml:space="preserve">Приложение № 1 к Положению о системе нормирования труда </w:t>
      </w:r>
    </w:p>
    <w:p w14:paraId="6F369F70" w14:textId="77777777" w:rsidR="001E58EF" w:rsidRDefault="001E58EF" w:rsidP="001E58EF">
      <w:pPr>
        <w:shd w:val="clear" w:color="auto" w:fill="FFFFFF" w:themeFill="background1"/>
        <w:tabs>
          <w:tab w:val="left" w:pos="3232"/>
        </w:tabs>
        <w:ind w:firstLine="0"/>
        <w:jc w:val="right"/>
        <w:rPr>
          <w:rFonts w:eastAsia="Times New Roman" w:cs="Times New Roman"/>
          <w:sz w:val="24"/>
          <w:szCs w:val="24"/>
        </w:rPr>
      </w:pPr>
      <w:r w:rsidRPr="001E58EF">
        <w:rPr>
          <w:rFonts w:eastAsia="Times New Roman" w:cs="Times New Roman"/>
          <w:sz w:val="24"/>
          <w:szCs w:val="24"/>
        </w:rPr>
        <w:t>Муниципально</w:t>
      </w:r>
      <w:r>
        <w:rPr>
          <w:rFonts w:eastAsia="Times New Roman" w:cs="Times New Roman"/>
          <w:sz w:val="24"/>
          <w:szCs w:val="24"/>
        </w:rPr>
        <w:t>го</w:t>
      </w:r>
      <w:r w:rsidRPr="001E58EF">
        <w:rPr>
          <w:rFonts w:eastAsia="Times New Roman" w:cs="Times New Roman"/>
          <w:sz w:val="24"/>
          <w:szCs w:val="24"/>
        </w:rPr>
        <w:t xml:space="preserve"> казенно</w:t>
      </w:r>
      <w:r>
        <w:rPr>
          <w:rFonts w:eastAsia="Times New Roman" w:cs="Times New Roman"/>
          <w:sz w:val="24"/>
          <w:szCs w:val="24"/>
        </w:rPr>
        <w:t>го</w:t>
      </w:r>
      <w:r w:rsidRPr="001E58EF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я</w:t>
      </w:r>
      <w:r w:rsidRPr="001E58EF">
        <w:rPr>
          <w:rFonts w:eastAsia="Times New Roman" w:cs="Times New Roman"/>
          <w:sz w:val="24"/>
          <w:szCs w:val="24"/>
        </w:rPr>
        <w:t xml:space="preserve"> культуры </w:t>
      </w:r>
    </w:p>
    <w:p w14:paraId="1BDE145F" w14:textId="1D8F7005" w:rsidR="002B64E0" w:rsidRPr="00237F70" w:rsidRDefault="001E58EF" w:rsidP="001E58EF">
      <w:pPr>
        <w:shd w:val="clear" w:color="auto" w:fill="FFFFFF" w:themeFill="background1"/>
        <w:tabs>
          <w:tab w:val="left" w:pos="3232"/>
        </w:tabs>
        <w:ind w:firstLine="0"/>
        <w:jc w:val="right"/>
        <w:rPr>
          <w:rStyle w:val="af2"/>
          <w:rFonts w:cs="Times New Roman"/>
          <w:b w:val="0"/>
          <w:bCs w:val="0"/>
          <w:sz w:val="24"/>
          <w:szCs w:val="24"/>
        </w:rPr>
      </w:pPr>
      <w:r w:rsidRPr="001E58EF">
        <w:rPr>
          <w:rFonts w:eastAsia="Times New Roman" w:cs="Times New Roman"/>
          <w:sz w:val="24"/>
          <w:szCs w:val="24"/>
        </w:rPr>
        <w:t>«Романовский культурно-досуговый центр»</w:t>
      </w:r>
    </w:p>
    <w:p w14:paraId="31C0496B" w14:textId="77777777" w:rsidR="001F11FE" w:rsidRPr="00237F70" w:rsidRDefault="001F11FE" w:rsidP="006A649A">
      <w:pPr>
        <w:shd w:val="clear" w:color="auto" w:fill="FFFFFF" w:themeFill="background1"/>
        <w:spacing w:line="240" w:lineRule="auto"/>
        <w:ind w:right="-2"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6035F2E" w14:textId="5EEF4B3F" w:rsidR="00BA6DAE" w:rsidRPr="00237F70" w:rsidRDefault="00BA6DAE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1D26AA9F" w14:textId="6F6C5D77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2B4A97EA" w14:textId="67B2C53F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5045E88A" w14:textId="24F6CA21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2AB51F38" w14:textId="017B68E9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767463A5" w14:textId="6A1FA933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5BAB036F" w14:textId="4AAFA778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4FB880E2" w14:textId="74353338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37FAD25F" w14:textId="2C655710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46C9BE67" w14:textId="449A5B19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70A59436" w14:textId="6CAB495A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0229F22B" w14:textId="1E3C0176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7F10DB4A" w14:textId="44B9AB68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21F182A2" w14:textId="492D5020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6A67BC35" w14:textId="77777777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6DC51C77" w14:textId="77777777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265B9D0B" w14:textId="77777777" w:rsidR="005D2413" w:rsidRPr="00237F70" w:rsidRDefault="005D2413" w:rsidP="006A649A">
      <w:pPr>
        <w:shd w:val="clear" w:color="auto" w:fill="FFFFFF" w:themeFill="background1"/>
        <w:rPr>
          <w:sz w:val="24"/>
          <w:szCs w:val="24"/>
          <w:lang w:eastAsia="ru-RU"/>
        </w:rPr>
      </w:pPr>
    </w:p>
    <w:p w14:paraId="7CA8543C" w14:textId="77777777" w:rsidR="001E58EF" w:rsidRPr="001E58EF" w:rsidRDefault="0058593F" w:rsidP="001E58EF">
      <w:pPr>
        <w:pStyle w:val="20"/>
        <w:shd w:val="clear" w:color="auto" w:fill="FFFFFF" w:themeFill="background1"/>
        <w:jc w:val="center"/>
        <w:rPr>
          <w:b/>
          <w:sz w:val="24"/>
          <w:szCs w:val="24"/>
          <w:lang w:eastAsia="ru-RU"/>
        </w:rPr>
      </w:pPr>
      <w:r w:rsidRPr="00237F70">
        <w:rPr>
          <w:b/>
          <w:sz w:val="24"/>
          <w:szCs w:val="24"/>
          <w:lang w:eastAsia="ru-RU"/>
        </w:rPr>
        <w:t xml:space="preserve">НОРМЫ ТРУДА </w:t>
      </w:r>
      <w:r w:rsidR="001E58EF" w:rsidRPr="001E58EF">
        <w:rPr>
          <w:b/>
          <w:sz w:val="24"/>
          <w:szCs w:val="24"/>
          <w:lang w:eastAsia="ru-RU"/>
        </w:rPr>
        <w:t xml:space="preserve">МУНИЦИПАЛЬНОГО КАЗЕННОГО УЧРЕЖДЕНИЯ </w:t>
      </w:r>
    </w:p>
    <w:p w14:paraId="24E28254" w14:textId="60B4879E" w:rsidR="00BA6DAE" w:rsidRPr="00237F70" w:rsidRDefault="001E58EF" w:rsidP="001E58EF">
      <w:pPr>
        <w:pStyle w:val="20"/>
        <w:shd w:val="clear" w:color="auto" w:fill="FFFFFF" w:themeFill="background1"/>
        <w:jc w:val="center"/>
        <w:rPr>
          <w:sz w:val="24"/>
          <w:szCs w:val="24"/>
        </w:rPr>
      </w:pPr>
      <w:r w:rsidRPr="001E58EF">
        <w:rPr>
          <w:b/>
          <w:sz w:val="24"/>
          <w:szCs w:val="24"/>
          <w:lang w:eastAsia="ru-RU"/>
        </w:rPr>
        <w:t>КУЛЬТУРЫ «РОМАНОВСКИЙ КУЛЬТУРНО-ДОСУГОВЫЙ ЦЕНТР»</w:t>
      </w:r>
    </w:p>
    <w:p w14:paraId="20AE91B5" w14:textId="77777777" w:rsidR="00BA6DAE" w:rsidRPr="00237F70" w:rsidRDefault="00BA6DAE" w:rsidP="006A649A">
      <w:pPr>
        <w:shd w:val="clear" w:color="auto" w:fill="FFFFFF" w:themeFill="background1"/>
        <w:rPr>
          <w:sz w:val="24"/>
          <w:szCs w:val="24"/>
        </w:rPr>
      </w:pPr>
    </w:p>
    <w:p w14:paraId="64188147" w14:textId="77777777" w:rsidR="00BA6DAE" w:rsidRPr="00237F70" w:rsidRDefault="00BA6DAE" w:rsidP="006A649A">
      <w:pPr>
        <w:shd w:val="clear" w:color="auto" w:fill="FFFFFF" w:themeFill="background1"/>
        <w:rPr>
          <w:sz w:val="24"/>
          <w:szCs w:val="24"/>
        </w:rPr>
      </w:pPr>
    </w:p>
    <w:p w14:paraId="1B24674C" w14:textId="77777777" w:rsidR="00BA6DAE" w:rsidRPr="00237F70" w:rsidRDefault="00BA6DAE" w:rsidP="006A649A">
      <w:pPr>
        <w:shd w:val="clear" w:color="auto" w:fill="FFFFFF" w:themeFill="background1"/>
        <w:rPr>
          <w:sz w:val="24"/>
          <w:szCs w:val="24"/>
        </w:rPr>
      </w:pPr>
    </w:p>
    <w:p w14:paraId="5E9B94AA" w14:textId="77777777" w:rsidR="00BA6DAE" w:rsidRPr="00237F70" w:rsidRDefault="00BA6DAE" w:rsidP="006A649A">
      <w:pPr>
        <w:shd w:val="clear" w:color="auto" w:fill="FFFFFF" w:themeFill="background1"/>
        <w:rPr>
          <w:sz w:val="24"/>
          <w:szCs w:val="24"/>
        </w:rPr>
      </w:pPr>
    </w:p>
    <w:p w14:paraId="11A33798" w14:textId="23A463F9" w:rsidR="00BA6DAE" w:rsidRPr="00237F70" w:rsidRDefault="00BA6DAE" w:rsidP="006A649A">
      <w:pPr>
        <w:shd w:val="clear" w:color="auto" w:fill="FFFFFF" w:themeFill="background1"/>
        <w:rPr>
          <w:sz w:val="24"/>
          <w:szCs w:val="24"/>
        </w:rPr>
      </w:pPr>
    </w:p>
    <w:p w14:paraId="749C0B0A" w14:textId="3DE1F12C" w:rsidR="005D2413" w:rsidRPr="00237F70" w:rsidRDefault="005D2413" w:rsidP="006A649A">
      <w:pPr>
        <w:shd w:val="clear" w:color="auto" w:fill="FFFFFF" w:themeFill="background1"/>
        <w:rPr>
          <w:sz w:val="24"/>
          <w:szCs w:val="24"/>
        </w:rPr>
      </w:pPr>
    </w:p>
    <w:p w14:paraId="1FEE0D36" w14:textId="0A7D9D7F" w:rsidR="005D2413" w:rsidRPr="00237F70" w:rsidRDefault="005D2413" w:rsidP="006A649A">
      <w:pPr>
        <w:shd w:val="clear" w:color="auto" w:fill="FFFFFF" w:themeFill="background1"/>
        <w:rPr>
          <w:sz w:val="24"/>
          <w:szCs w:val="24"/>
        </w:rPr>
      </w:pPr>
    </w:p>
    <w:p w14:paraId="77A9C4CE" w14:textId="6E6185E8" w:rsidR="005D2413" w:rsidRPr="00237F70" w:rsidRDefault="005D2413" w:rsidP="006A649A">
      <w:pPr>
        <w:shd w:val="clear" w:color="auto" w:fill="FFFFFF" w:themeFill="background1"/>
        <w:rPr>
          <w:sz w:val="24"/>
          <w:szCs w:val="24"/>
        </w:rPr>
      </w:pPr>
    </w:p>
    <w:p w14:paraId="2E5B0B98" w14:textId="75D898DD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116D3D8A" w14:textId="26DE964D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4438C02B" w14:textId="5031144D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05E4B048" w14:textId="314B799F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37859CD5" w14:textId="1BDE6994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3E851035" w14:textId="11CB9900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4AB93D03" w14:textId="3F6675C8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52C9649A" w14:textId="18E35BFA" w:rsidR="00900DA9" w:rsidRPr="00237F70" w:rsidRDefault="00900DA9" w:rsidP="006A649A">
      <w:pPr>
        <w:shd w:val="clear" w:color="auto" w:fill="FFFFFF" w:themeFill="background1"/>
        <w:rPr>
          <w:sz w:val="24"/>
          <w:szCs w:val="24"/>
        </w:rPr>
      </w:pPr>
    </w:p>
    <w:p w14:paraId="0D02F419" w14:textId="455B15BC" w:rsidR="005D2413" w:rsidRPr="00237F70" w:rsidRDefault="005D2413" w:rsidP="006A649A">
      <w:pPr>
        <w:shd w:val="clear" w:color="auto" w:fill="FFFFFF" w:themeFill="background1"/>
        <w:rPr>
          <w:sz w:val="24"/>
          <w:szCs w:val="24"/>
        </w:rPr>
      </w:pPr>
    </w:p>
    <w:p w14:paraId="525D9F0B" w14:textId="77777777" w:rsidR="005D2413" w:rsidRPr="00237F70" w:rsidRDefault="005D2413" w:rsidP="006A649A">
      <w:pPr>
        <w:shd w:val="clear" w:color="auto" w:fill="FFFFFF" w:themeFill="background1"/>
        <w:rPr>
          <w:sz w:val="24"/>
          <w:szCs w:val="24"/>
        </w:rPr>
      </w:pPr>
    </w:p>
    <w:p w14:paraId="3D988308" w14:textId="77777777" w:rsidR="00BA6DAE" w:rsidRPr="00237F70" w:rsidRDefault="00BA6DAE" w:rsidP="006A649A">
      <w:pPr>
        <w:shd w:val="clear" w:color="auto" w:fill="FFFFFF" w:themeFill="background1"/>
        <w:rPr>
          <w:sz w:val="24"/>
          <w:szCs w:val="24"/>
        </w:rPr>
      </w:pPr>
    </w:p>
    <w:p w14:paraId="1EE7A851" w14:textId="77777777" w:rsidR="00BA6DAE" w:rsidRPr="00237F70" w:rsidRDefault="00BA6DAE" w:rsidP="006A649A">
      <w:pPr>
        <w:shd w:val="clear" w:color="auto" w:fill="FFFFFF" w:themeFill="background1"/>
        <w:ind w:firstLine="0"/>
        <w:rPr>
          <w:rFonts w:eastAsia="Arial" w:cs="Times New Roman"/>
          <w:sz w:val="24"/>
          <w:szCs w:val="24"/>
        </w:rPr>
      </w:pPr>
    </w:p>
    <w:p w14:paraId="3831002C" w14:textId="106543BC" w:rsidR="001F11FE" w:rsidRPr="00237F70" w:rsidRDefault="008111BA" w:rsidP="006A649A">
      <w:pPr>
        <w:shd w:val="clear" w:color="auto" w:fill="FFFFFF" w:themeFill="background1"/>
        <w:spacing w:line="360" w:lineRule="auto"/>
        <w:ind w:firstLine="0"/>
        <w:contextualSpacing/>
        <w:jc w:val="center"/>
        <w:rPr>
          <w:rFonts w:cs="Times New Roman"/>
          <w:sz w:val="24"/>
          <w:szCs w:val="24"/>
          <w:lang w:eastAsia="ru-RU"/>
        </w:rPr>
      </w:pPr>
      <w:r w:rsidRPr="008111BA">
        <w:rPr>
          <w:rFonts w:eastAsia="Arial" w:cs="Times New Roman"/>
          <w:sz w:val="24"/>
          <w:szCs w:val="24"/>
        </w:rPr>
        <w:t>8-800-300-48-09</w:t>
      </w:r>
      <w:r w:rsidR="001F11FE" w:rsidRPr="00237F70">
        <w:rPr>
          <w:rFonts w:cs="Times New Roman"/>
          <w:sz w:val="24"/>
          <w:szCs w:val="24"/>
          <w:lang w:eastAsia="ru-RU"/>
        </w:rPr>
        <w:br w:type="page"/>
      </w:r>
    </w:p>
    <w:p w14:paraId="4AE05C2B" w14:textId="45DE6332" w:rsidR="001F11FE" w:rsidRPr="00237F70" w:rsidRDefault="00520177" w:rsidP="00900DA9">
      <w:pPr>
        <w:pStyle w:val="1"/>
        <w:shd w:val="clear" w:color="auto" w:fill="FFFFFF" w:themeFill="background1"/>
        <w:spacing w:after="240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237F70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НОРМЫ ТРУДА В </w:t>
      </w:r>
      <w:r w:rsidR="000B6A04" w:rsidRPr="000B6A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МБУДО ДХШ</w:t>
      </w:r>
    </w:p>
    <w:p w14:paraId="1C3CC2B4" w14:textId="77777777" w:rsidR="003D7CA8" w:rsidRPr="00237F70" w:rsidRDefault="001F11FE" w:rsidP="006A649A">
      <w:pPr>
        <w:keepNext/>
        <w:keepLines/>
        <w:shd w:val="clear" w:color="auto" w:fill="FFFFFF" w:themeFill="background1"/>
        <w:tabs>
          <w:tab w:val="left" w:pos="1134"/>
          <w:tab w:val="left" w:pos="1276"/>
        </w:tabs>
        <w:spacing w:line="360" w:lineRule="auto"/>
        <w:rPr>
          <w:rFonts w:eastAsia="Arial" w:cs="Times New Roman"/>
          <w:sz w:val="24"/>
          <w:szCs w:val="24"/>
        </w:rPr>
      </w:pPr>
      <w:r w:rsidRPr="00237F70">
        <w:rPr>
          <w:rFonts w:cs="Times New Roman"/>
          <w:sz w:val="24"/>
          <w:szCs w:val="24"/>
        </w:rPr>
        <w:t>В учреждении в качестве базовых показателей в целях организации и управления персоналом испол</w:t>
      </w:r>
      <w:r w:rsidR="00D57163" w:rsidRPr="00237F70">
        <w:rPr>
          <w:rFonts w:cs="Times New Roman"/>
          <w:sz w:val="24"/>
          <w:szCs w:val="24"/>
        </w:rPr>
        <w:t xml:space="preserve">ьзуются типовые межотраслевые, </w:t>
      </w:r>
      <w:r w:rsidRPr="00237F70">
        <w:rPr>
          <w:rFonts w:cs="Times New Roman"/>
          <w:sz w:val="24"/>
          <w:szCs w:val="24"/>
        </w:rPr>
        <w:t xml:space="preserve">отраслевые </w:t>
      </w:r>
      <w:r w:rsidR="00D57163" w:rsidRPr="00237F70">
        <w:rPr>
          <w:rFonts w:cs="Times New Roman"/>
          <w:sz w:val="24"/>
          <w:szCs w:val="24"/>
        </w:rPr>
        <w:t xml:space="preserve">и локальные </w:t>
      </w:r>
      <w:r w:rsidRPr="00237F70">
        <w:rPr>
          <w:rFonts w:cs="Times New Roman"/>
          <w:sz w:val="24"/>
          <w:szCs w:val="24"/>
        </w:rPr>
        <w:t>нормы труда, на основании ст. 161 Трудового кодек</w:t>
      </w:r>
      <w:r w:rsidR="003D7CA8" w:rsidRPr="00237F70">
        <w:rPr>
          <w:rFonts w:cs="Times New Roman"/>
          <w:sz w:val="24"/>
          <w:szCs w:val="24"/>
        </w:rPr>
        <w:t>са РФ, а именно:</w:t>
      </w:r>
    </w:p>
    <w:p w14:paraId="62062823" w14:textId="2D1A97E3" w:rsidR="001278AD" w:rsidRPr="00237F70" w:rsidRDefault="001278AD" w:rsidP="009D04B4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237F70">
        <w:rPr>
          <w:rFonts w:cs="Times New Roman"/>
          <w:sz w:val="24"/>
          <w:szCs w:val="24"/>
        </w:rPr>
        <w:t>Трудовой кодекс Российской Федерации;</w:t>
      </w:r>
    </w:p>
    <w:p w14:paraId="213EC220" w14:textId="4ECFCBEA" w:rsidR="001278AD" w:rsidRPr="00237F70" w:rsidRDefault="001278AD" w:rsidP="009D04B4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237F70">
        <w:rPr>
          <w:rFonts w:cs="Times New Roman"/>
          <w:sz w:val="24"/>
          <w:szCs w:val="24"/>
        </w:rPr>
        <w:t>Распоряжение Правительства Российской Федерации от 26 ноября 2012г. №2190-р «Об утверждении Программы поэтапного совершенствования системы оплаты труда в государственных (муниципальных) учреждениях на 2012-2018 годы»;</w:t>
      </w:r>
    </w:p>
    <w:p w14:paraId="7FA9FF51" w14:textId="57FF0501" w:rsidR="00717DDC" w:rsidRPr="00237F70" w:rsidRDefault="00717DDC" w:rsidP="009D04B4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237F70">
        <w:rPr>
          <w:rFonts w:cs="Times New Roman"/>
          <w:sz w:val="24"/>
          <w:szCs w:val="24"/>
        </w:rPr>
        <w:t xml:space="preserve">Приказ Министерства труда и социальной защиты Российской Федерации от 31 мая 2013 г. N 235 «Об утверждении методических рекомендаций для федеральных органов исполнительной власти по разработке типовых отраслевых норм труда»; </w:t>
      </w:r>
    </w:p>
    <w:p w14:paraId="50EE3DC0" w14:textId="77777777" w:rsidR="000B6A04" w:rsidRDefault="00717DDC" w:rsidP="000B6A04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237F70">
        <w:rPr>
          <w:rFonts w:cs="Times New Roman"/>
          <w:sz w:val="24"/>
          <w:szCs w:val="24"/>
        </w:rPr>
        <w:t xml:space="preserve">Приказ Министерства труда и социальной защиты Российской Федерации от 30 сентября 2013 г. N 504 «Об утверждении методических рекомендаций по разработке систем нормирования труда в государственных (муниципальных) учреждениях»; </w:t>
      </w:r>
    </w:p>
    <w:p w14:paraId="1E3FE15D" w14:textId="77777777" w:rsidR="001E58EF" w:rsidRPr="001E58EF" w:rsidRDefault="004115FF" w:rsidP="001E58EF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0B6A04">
        <w:rPr>
          <w:sz w:val="24"/>
          <w:szCs w:val="24"/>
        </w:rPr>
        <w:t>Приказа Министерства труда и социальной защиты Российской Федерации N 001 от 24 января 2014 года "Научно-исследовательский институт труда и социального страхования" Разработаны Институтом труда.</w:t>
      </w:r>
      <w:r w:rsidR="000B6A04" w:rsidRPr="000B6A04">
        <w:t xml:space="preserve"> </w:t>
      </w:r>
    </w:p>
    <w:p w14:paraId="0C0D1178" w14:textId="13B56EE0" w:rsidR="001E58EF" w:rsidRPr="001E58EF" w:rsidRDefault="001E58EF" w:rsidP="001E58EF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1E58EF">
        <w:rPr>
          <w:sz w:val="24"/>
          <w:szCs w:val="24"/>
        </w:rPr>
        <w:t>Приказ Министерства культуры РФ от 30 декабря 2015 г. N 3448 «Об утверждении типовых отраслевых норм труда на работы, выполняемые в культурно–досуговых учреждениях и других организациях культурно–досугового типа».</w:t>
      </w:r>
    </w:p>
    <w:p w14:paraId="4006CF38" w14:textId="3FC01649" w:rsidR="004115FF" w:rsidRPr="000B6A04" w:rsidRDefault="004115FF" w:rsidP="000B6A04">
      <w:pPr>
        <w:shd w:val="clear" w:color="auto" w:fill="FFFFFF" w:themeFill="background1"/>
        <w:spacing w:line="360" w:lineRule="auto"/>
        <w:ind w:left="425" w:firstLine="0"/>
        <w:rPr>
          <w:rFonts w:cs="Times New Roman"/>
          <w:sz w:val="24"/>
          <w:szCs w:val="24"/>
        </w:rPr>
      </w:pPr>
    </w:p>
    <w:p w14:paraId="289331D5" w14:textId="6DBB2852" w:rsidR="00977C3F" w:rsidRPr="00237F70" w:rsidRDefault="00977C3F" w:rsidP="00302165">
      <w:pPr>
        <w:pStyle w:val="af9"/>
        <w:numPr>
          <w:ilvl w:val="0"/>
          <w:numId w:val="3"/>
        </w:numPr>
        <w:shd w:val="clear" w:color="auto" w:fill="FFFFFF" w:themeFill="background1"/>
        <w:spacing w:line="360" w:lineRule="auto"/>
        <w:rPr>
          <w:rFonts w:cs="Times New Roman"/>
          <w:sz w:val="24"/>
          <w:szCs w:val="24"/>
        </w:rPr>
      </w:pPr>
      <w:r w:rsidRPr="00237F70">
        <w:rPr>
          <w:sz w:val="24"/>
          <w:szCs w:val="24"/>
        </w:rPr>
        <w:br w:type="page"/>
      </w:r>
    </w:p>
    <w:p w14:paraId="5D8BC084" w14:textId="7FE8A198" w:rsidR="00717DDC" w:rsidRPr="00237F70" w:rsidRDefault="0058593F" w:rsidP="005D2413">
      <w:pPr>
        <w:pStyle w:val="TableParagraph"/>
        <w:rPr>
          <w:sz w:val="22"/>
          <w:szCs w:val="24"/>
        </w:rPr>
      </w:pPr>
      <w:r w:rsidRPr="004115FF">
        <w:rPr>
          <w:sz w:val="22"/>
          <w:szCs w:val="24"/>
        </w:rPr>
        <w:lastRenderedPageBreak/>
        <w:t>Таблица №</w:t>
      </w:r>
      <w:r w:rsidR="00F42573" w:rsidRPr="004115FF">
        <w:rPr>
          <w:sz w:val="22"/>
          <w:szCs w:val="24"/>
        </w:rPr>
        <w:fldChar w:fldCharType="begin"/>
      </w:r>
      <w:r w:rsidR="00F42573" w:rsidRPr="004115FF">
        <w:rPr>
          <w:sz w:val="22"/>
          <w:szCs w:val="24"/>
        </w:rPr>
        <w:instrText xml:space="preserve"> SEQ Таблица \* ARABIC </w:instrText>
      </w:r>
      <w:r w:rsidR="00F42573" w:rsidRPr="004115FF">
        <w:rPr>
          <w:sz w:val="22"/>
          <w:szCs w:val="24"/>
        </w:rPr>
        <w:fldChar w:fldCharType="separate"/>
      </w:r>
      <w:r w:rsidR="00E84CA2" w:rsidRPr="004115FF">
        <w:rPr>
          <w:noProof/>
          <w:sz w:val="22"/>
          <w:szCs w:val="24"/>
        </w:rPr>
        <w:t>1</w:t>
      </w:r>
      <w:r w:rsidR="00F42573" w:rsidRPr="004115FF">
        <w:rPr>
          <w:noProof/>
          <w:sz w:val="22"/>
          <w:szCs w:val="24"/>
        </w:rPr>
        <w:fldChar w:fldCharType="end"/>
      </w:r>
      <w:r w:rsidRPr="004115FF">
        <w:rPr>
          <w:noProof/>
          <w:sz w:val="22"/>
          <w:szCs w:val="24"/>
        </w:rPr>
        <w:t xml:space="preserve"> </w:t>
      </w:r>
      <w:r w:rsidR="00BA6DAE" w:rsidRPr="004115FF">
        <w:rPr>
          <w:color w:val="000000"/>
          <w:sz w:val="22"/>
          <w:szCs w:val="24"/>
        </w:rPr>
        <w:t xml:space="preserve">– </w:t>
      </w:r>
      <w:r w:rsidR="005374DA" w:rsidRPr="004115FF">
        <w:rPr>
          <w:color w:val="000000"/>
          <w:sz w:val="22"/>
          <w:szCs w:val="24"/>
        </w:rPr>
        <w:t>Норма численности</w:t>
      </w:r>
      <w:r w:rsidR="0075663C" w:rsidRPr="004115FF">
        <w:rPr>
          <w:color w:val="000000"/>
          <w:sz w:val="22"/>
          <w:szCs w:val="24"/>
        </w:rPr>
        <w:t xml:space="preserve"> </w:t>
      </w:r>
      <w:r w:rsidR="001F11FE" w:rsidRPr="004115FF">
        <w:rPr>
          <w:color w:val="000000"/>
          <w:sz w:val="22"/>
          <w:szCs w:val="24"/>
        </w:rPr>
        <w:t>«</w:t>
      </w:r>
      <w:r w:rsidR="007D5EB4" w:rsidRPr="004115FF">
        <w:rPr>
          <w:sz w:val="22"/>
          <w:szCs w:val="24"/>
        </w:rPr>
        <w:t>Директора»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3635"/>
        <w:gridCol w:w="4934"/>
      </w:tblGrid>
      <w:tr w:rsidR="00AF5808" w:rsidRPr="000B6A04" w14:paraId="3E7EFA35" w14:textId="77777777" w:rsidTr="001E58E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7892" w14:textId="77777777" w:rsidR="00AF5808" w:rsidRPr="000B6A04" w:rsidRDefault="00AF5808" w:rsidP="000B6A0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531B" w14:textId="77777777" w:rsidR="00AF5808" w:rsidRPr="000B6A04" w:rsidRDefault="00AF5808" w:rsidP="006A649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Должность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F306" w14:textId="77777777" w:rsidR="00AF5808" w:rsidRPr="000B6A04" w:rsidRDefault="00AF5808" w:rsidP="006A649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Норма численности</w:t>
            </w:r>
          </w:p>
        </w:tc>
      </w:tr>
      <w:tr w:rsidR="00AF5808" w:rsidRPr="000B6A04" w14:paraId="2F8C30AF" w14:textId="77777777" w:rsidTr="001E58E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929B" w14:textId="77777777" w:rsidR="00AF5808" w:rsidRPr="000B6A04" w:rsidRDefault="00AF5808" w:rsidP="006A649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0B6A04">
              <w:rPr>
                <w:rFonts w:cs="Times New Roman"/>
                <w:sz w:val="22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57F" w14:textId="4BB47C0E" w:rsidR="00AF5808" w:rsidRPr="000B6A04" w:rsidRDefault="007D5EB4" w:rsidP="006A649A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0B6A04">
              <w:rPr>
                <w:rFonts w:cs="Times New Roman"/>
                <w:sz w:val="22"/>
              </w:rPr>
              <w:t>Директор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B407" w14:textId="22F07409" w:rsidR="00AF5808" w:rsidRPr="000B6A04" w:rsidRDefault="00AF5808" w:rsidP="000B6A0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0B6A04">
              <w:rPr>
                <w:rFonts w:cs="Times New Roman"/>
                <w:sz w:val="22"/>
              </w:rPr>
              <w:t>1</w:t>
            </w:r>
            <w:r w:rsidR="001E58EF">
              <w:rPr>
                <w:rFonts w:cs="Times New Roman"/>
                <w:sz w:val="22"/>
              </w:rPr>
              <w:t>,00</w:t>
            </w:r>
            <w:r w:rsidRPr="000B6A04">
              <w:rPr>
                <w:rFonts w:cs="Times New Roman"/>
                <w:sz w:val="22"/>
              </w:rPr>
              <w:t xml:space="preserve"> шт. ед. на учреждение</w:t>
            </w:r>
            <w:r w:rsidR="004115FF" w:rsidRPr="000B6A04">
              <w:rPr>
                <w:rFonts w:cs="Times New Roman"/>
                <w:sz w:val="22"/>
              </w:rPr>
              <w:t xml:space="preserve"> согласно типовым нормативам № 001 от «24» января 2014 года.</w:t>
            </w:r>
          </w:p>
        </w:tc>
      </w:tr>
    </w:tbl>
    <w:p w14:paraId="683B468E" w14:textId="77777777" w:rsidR="004115FF" w:rsidRDefault="004115FF" w:rsidP="005D2413">
      <w:pPr>
        <w:pStyle w:val="TableParagraph"/>
        <w:rPr>
          <w:sz w:val="22"/>
          <w:szCs w:val="24"/>
        </w:rPr>
      </w:pPr>
    </w:p>
    <w:p w14:paraId="30346FA2" w14:textId="392C1897" w:rsidR="003D7CA8" w:rsidRPr="00237F70" w:rsidRDefault="0058593F" w:rsidP="005D2413">
      <w:pPr>
        <w:pStyle w:val="TableParagraph"/>
        <w:rPr>
          <w:sz w:val="22"/>
          <w:szCs w:val="24"/>
        </w:rPr>
      </w:pPr>
      <w:r w:rsidRPr="00237F70">
        <w:rPr>
          <w:sz w:val="22"/>
          <w:szCs w:val="24"/>
        </w:rPr>
        <w:t>Таблица №</w:t>
      </w:r>
      <w:r w:rsidR="00F42573" w:rsidRPr="00237F70">
        <w:rPr>
          <w:sz w:val="22"/>
          <w:szCs w:val="24"/>
        </w:rPr>
        <w:fldChar w:fldCharType="begin"/>
      </w:r>
      <w:r w:rsidR="00F42573" w:rsidRPr="00237F70">
        <w:rPr>
          <w:sz w:val="22"/>
          <w:szCs w:val="24"/>
        </w:rPr>
        <w:instrText xml:space="preserve"> SEQ Таблица \* ARABIC </w:instrText>
      </w:r>
      <w:r w:rsidR="00F42573" w:rsidRPr="00237F70">
        <w:rPr>
          <w:sz w:val="22"/>
          <w:szCs w:val="24"/>
        </w:rPr>
        <w:fldChar w:fldCharType="separate"/>
      </w:r>
      <w:r w:rsidR="00E84CA2" w:rsidRPr="00237F70">
        <w:rPr>
          <w:noProof/>
          <w:sz w:val="22"/>
          <w:szCs w:val="24"/>
        </w:rPr>
        <w:t>2</w:t>
      </w:r>
      <w:r w:rsidR="00F42573" w:rsidRPr="00237F70">
        <w:rPr>
          <w:noProof/>
          <w:sz w:val="22"/>
          <w:szCs w:val="24"/>
        </w:rPr>
        <w:fldChar w:fldCharType="end"/>
      </w:r>
      <w:r w:rsidRPr="00237F70">
        <w:rPr>
          <w:noProof/>
          <w:sz w:val="22"/>
          <w:szCs w:val="24"/>
        </w:rPr>
        <w:t xml:space="preserve"> </w:t>
      </w:r>
      <w:r w:rsidR="00BA6DAE" w:rsidRPr="00237F70">
        <w:rPr>
          <w:sz w:val="22"/>
          <w:szCs w:val="24"/>
        </w:rPr>
        <w:t xml:space="preserve">– </w:t>
      </w:r>
      <w:r w:rsidR="005374DA" w:rsidRPr="004115FF">
        <w:rPr>
          <w:sz w:val="22"/>
          <w:szCs w:val="24"/>
        </w:rPr>
        <w:t>Норма численности</w:t>
      </w:r>
      <w:r w:rsidR="003651AA" w:rsidRPr="004115FF">
        <w:rPr>
          <w:sz w:val="22"/>
          <w:szCs w:val="24"/>
        </w:rPr>
        <w:t xml:space="preserve"> </w:t>
      </w:r>
      <w:r w:rsidR="003D7CA8" w:rsidRPr="004115FF">
        <w:rPr>
          <w:sz w:val="22"/>
          <w:szCs w:val="24"/>
        </w:rPr>
        <w:t>«</w:t>
      </w:r>
      <w:r w:rsidR="001E58EF">
        <w:rPr>
          <w:sz w:val="22"/>
          <w:szCs w:val="24"/>
        </w:rPr>
        <w:t>Художественного руководителя</w:t>
      </w:r>
      <w:r w:rsidR="005D2413" w:rsidRPr="004115FF">
        <w:rPr>
          <w:sz w:val="2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3635"/>
        <w:gridCol w:w="4934"/>
      </w:tblGrid>
      <w:tr w:rsidR="001E58EF" w:rsidRPr="000B6A04" w14:paraId="2DF7629A" w14:textId="77777777" w:rsidTr="001E58E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C31F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5533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Должность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76AB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Норма численности</w:t>
            </w:r>
          </w:p>
        </w:tc>
      </w:tr>
      <w:tr w:rsidR="001E58EF" w:rsidRPr="000B6A04" w14:paraId="65EADF22" w14:textId="77777777" w:rsidTr="001E58E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7C1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0B6A04">
              <w:rPr>
                <w:rFonts w:cs="Times New Roman"/>
                <w:sz w:val="22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D75F" w14:textId="7225F9D1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Художественный руководитель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0A17" w14:textId="15C2AF2F" w:rsidR="001E58EF" w:rsidRPr="000B6A04" w:rsidRDefault="001E58EF" w:rsidP="001E58EF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1,00</w:t>
            </w:r>
            <w:r w:rsidRPr="000B6A04">
              <w:rPr>
                <w:rFonts w:cs="Times New Roman"/>
                <w:sz w:val="22"/>
              </w:rPr>
              <w:t xml:space="preserve"> шт. ед. на учреждение согласно </w:t>
            </w:r>
            <w:r>
              <w:rPr>
                <w:rFonts w:cs="Times New Roman"/>
                <w:sz w:val="22"/>
              </w:rPr>
              <w:t xml:space="preserve">приказу </w:t>
            </w:r>
            <w:r w:rsidRPr="001E58EF">
              <w:rPr>
                <w:rFonts w:cs="Times New Roman"/>
                <w:sz w:val="22"/>
              </w:rPr>
              <w:t>Министерства куль</w:t>
            </w:r>
            <w:r>
              <w:rPr>
                <w:rFonts w:cs="Times New Roman"/>
                <w:sz w:val="22"/>
              </w:rPr>
              <w:t>туры РФ от 30 декабря 2015 г. N</w:t>
            </w:r>
            <w:r w:rsidRPr="001E58EF">
              <w:rPr>
                <w:rFonts w:cs="Times New Roman"/>
                <w:sz w:val="22"/>
              </w:rPr>
              <w:t>3448</w:t>
            </w:r>
            <w:r w:rsidRPr="000B6A04">
              <w:rPr>
                <w:rFonts w:cs="Times New Roman"/>
                <w:sz w:val="22"/>
              </w:rPr>
              <w:t>.</w:t>
            </w:r>
          </w:p>
        </w:tc>
      </w:tr>
    </w:tbl>
    <w:p w14:paraId="5E97AFF6" w14:textId="77777777" w:rsidR="004115FF" w:rsidRDefault="004115FF" w:rsidP="005D2413">
      <w:pPr>
        <w:pStyle w:val="TableParagraph"/>
        <w:rPr>
          <w:sz w:val="22"/>
          <w:szCs w:val="24"/>
        </w:rPr>
      </w:pPr>
    </w:p>
    <w:p w14:paraId="69A96AE7" w14:textId="4DC19EBF" w:rsidR="00407DE0" w:rsidRDefault="0058593F" w:rsidP="005D2413">
      <w:pPr>
        <w:pStyle w:val="TableParagraph"/>
        <w:rPr>
          <w:sz w:val="22"/>
          <w:szCs w:val="24"/>
        </w:rPr>
      </w:pPr>
      <w:r w:rsidRPr="004115FF">
        <w:rPr>
          <w:sz w:val="22"/>
          <w:szCs w:val="24"/>
        </w:rPr>
        <w:t>Таблица №</w:t>
      </w:r>
      <w:r w:rsidR="00F42573" w:rsidRPr="004115FF">
        <w:rPr>
          <w:sz w:val="22"/>
          <w:szCs w:val="24"/>
        </w:rPr>
        <w:fldChar w:fldCharType="begin"/>
      </w:r>
      <w:r w:rsidR="00F42573" w:rsidRPr="004115FF">
        <w:rPr>
          <w:sz w:val="22"/>
          <w:szCs w:val="24"/>
        </w:rPr>
        <w:instrText xml:space="preserve"> SEQ Таблица \* ARABIC </w:instrText>
      </w:r>
      <w:r w:rsidR="00F42573" w:rsidRPr="004115FF">
        <w:rPr>
          <w:sz w:val="22"/>
          <w:szCs w:val="24"/>
        </w:rPr>
        <w:fldChar w:fldCharType="separate"/>
      </w:r>
      <w:r w:rsidR="00E84CA2" w:rsidRPr="004115FF">
        <w:rPr>
          <w:noProof/>
          <w:sz w:val="22"/>
          <w:szCs w:val="24"/>
        </w:rPr>
        <w:t>3</w:t>
      </w:r>
      <w:r w:rsidR="00F42573" w:rsidRPr="004115FF">
        <w:rPr>
          <w:noProof/>
          <w:sz w:val="22"/>
          <w:szCs w:val="24"/>
        </w:rPr>
        <w:fldChar w:fldCharType="end"/>
      </w:r>
      <w:r w:rsidRPr="004115FF">
        <w:rPr>
          <w:noProof/>
          <w:sz w:val="22"/>
          <w:szCs w:val="24"/>
        </w:rPr>
        <w:t xml:space="preserve"> </w:t>
      </w:r>
      <w:r w:rsidR="003651AA" w:rsidRPr="004115FF">
        <w:rPr>
          <w:noProof/>
          <w:sz w:val="22"/>
          <w:szCs w:val="24"/>
        </w:rPr>
        <w:t xml:space="preserve">– Норма </w:t>
      </w:r>
      <w:r w:rsidR="007D5EB4" w:rsidRPr="004115FF">
        <w:rPr>
          <w:noProof/>
          <w:sz w:val="22"/>
          <w:szCs w:val="24"/>
        </w:rPr>
        <w:t>времени</w:t>
      </w:r>
      <w:r w:rsidR="003651AA" w:rsidRPr="004115FF">
        <w:rPr>
          <w:noProof/>
          <w:sz w:val="22"/>
          <w:szCs w:val="24"/>
        </w:rPr>
        <w:t xml:space="preserve"> </w:t>
      </w:r>
      <w:r w:rsidRPr="004115FF">
        <w:rPr>
          <w:noProof/>
          <w:sz w:val="22"/>
          <w:szCs w:val="24"/>
        </w:rPr>
        <w:t>«</w:t>
      </w:r>
      <w:r w:rsidR="001E58EF">
        <w:rPr>
          <w:iCs/>
          <w:noProof/>
          <w:sz w:val="22"/>
          <w:szCs w:val="24"/>
        </w:rPr>
        <w:t>Культорганизатора</w:t>
      </w:r>
      <w:r w:rsidRPr="004115FF">
        <w:rPr>
          <w:sz w:val="2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3635"/>
        <w:gridCol w:w="4934"/>
      </w:tblGrid>
      <w:tr w:rsidR="001E58EF" w:rsidRPr="000B6A04" w14:paraId="7BF8CB15" w14:textId="77777777" w:rsidTr="0090441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B69A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17DA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Должность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ADE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Норма численности</w:t>
            </w:r>
          </w:p>
        </w:tc>
      </w:tr>
      <w:tr w:rsidR="001E58EF" w:rsidRPr="000B6A04" w14:paraId="0ACFC1A3" w14:textId="77777777" w:rsidTr="0090441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EF2D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0B6A04">
              <w:rPr>
                <w:rFonts w:cs="Times New Roman"/>
                <w:sz w:val="22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F47" w14:textId="54B6B328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Культорганизатор</w:t>
            </w:r>
            <w:proofErr w:type="spellEnd"/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DE4" w14:textId="58DEA8CF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0,80</w:t>
            </w:r>
            <w:r w:rsidRPr="000B6A04">
              <w:rPr>
                <w:rFonts w:cs="Times New Roman"/>
                <w:sz w:val="22"/>
              </w:rPr>
              <w:t xml:space="preserve"> шт. ед. на учреждение согласно </w:t>
            </w:r>
            <w:r>
              <w:rPr>
                <w:rFonts w:cs="Times New Roman"/>
                <w:sz w:val="22"/>
              </w:rPr>
              <w:t xml:space="preserve">приказу </w:t>
            </w:r>
            <w:r w:rsidRPr="001E58EF">
              <w:rPr>
                <w:rFonts w:cs="Times New Roman"/>
                <w:sz w:val="22"/>
              </w:rPr>
              <w:t>Министерства куль</w:t>
            </w:r>
            <w:r>
              <w:rPr>
                <w:rFonts w:cs="Times New Roman"/>
                <w:sz w:val="22"/>
              </w:rPr>
              <w:t>туры РФ от 30 декабря 2015 г. N</w:t>
            </w:r>
            <w:r w:rsidRPr="001E58EF">
              <w:rPr>
                <w:rFonts w:cs="Times New Roman"/>
                <w:sz w:val="22"/>
              </w:rPr>
              <w:t>3448</w:t>
            </w:r>
            <w:r w:rsidRPr="000B6A04">
              <w:rPr>
                <w:rFonts w:cs="Times New Roman"/>
                <w:sz w:val="22"/>
              </w:rPr>
              <w:t>.</w:t>
            </w:r>
          </w:p>
        </w:tc>
      </w:tr>
    </w:tbl>
    <w:p w14:paraId="5A1F2C5C" w14:textId="77777777" w:rsidR="004115FF" w:rsidRDefault="004115FF" w:rsidP="004115FF">
      <w:pPr>
        <w:pStyle w:val="TableParagraph"/>
        <w:rPr>
          <w:sz w:val="22"/>
          <w:szCs w:val="24"/>
        </w:rPr>
      </w:pPr>
    </w:p>
    <w:p w14:paraId="6CCB9BA6" w14:textId="3CC44A05" w:rsidR="004115FF" w:rsidRDefault="004115FF" w:rsidP="004115FF">
      <w:pPr>
        <w:pStyle w:val="TableParagraph"/>
        <w:rPr>
          <w:sz w:val="22"/>
          <w:szCs w:val="24"/>
        </w:rPr>
      </w:pPr>
      <w:r w:rsidRPr="004115FF">
        <w:rPr>
          <w:sz w:val="22"/>
          <w:szCs w:val="24"/>
        </w:rPr>
        <w:t>Таблица №</w:t>
      </w:r>
      <w:r w:rsidRPr="004115FF">
        <w:rPr>
          <w:sz w:val="22"/>
          <w:szCs w:val="24"/>
        </w:rPr>
        <w:fldChar w:fldCharType="begin"/>
      </w:r>
      <w:r w:rsidRPr="004115FF">
        <w:rPr>
          <w:sz w:val="22"/>
          <w:szCs w:val="24"/>
        </w:rPr>
        <w:instrText xml:space="preserve"> SEQ Таблица \* ARABIC </w:instrText>
      </w:r>
      <w:r w:rsidRPr="004115FF">
        <w:rPr>
          <w:sz w:val="22"/>
          <w:szCs w:val="24"/>
        </w:rPr>
        <w:fldChar w:fldCharType="separate"/>
      </w:r>
      <w:r>
        <w:rPr>
          <w:noProof/>
          <w:sz w:val="22"/>
          <w:szCs w:val="24"/>
        </w:rPr>
        <w:t>4</w:t>
      </w:r>
      <w:r w:rsidRPr="004115FF">
        <w:rPr>
          <w:noProof/>
          <w:sz w:val="22"/>
          <w:szCs w:val="24"/>
        </w:rPr>
        <w:fldChar w:fldCharType="end"/>
      </w:r>
      <w:r w:rsidRPr="004115FF">
        <w:rPr>
          <w:noProof/>
          <w:sz w:val="22"/>
          <w:szCs w:val="24"/>
        </w:rPr>
        <w:t xml:space="preserve"> – Норма времени «</w:t>
      </w:r>
      <w:r w:rsidR="001E58EF">
        <w:rPr>
          <w:iCs/>
          <w:noProof/>
          <w:sz w:val="22"/>
          <w:szCs w:val="24"/>
        </w:rPr>
        <w:t>Аккомпаниатора</w:t>
      </w:r>
      <w:r w:rsidRPr="004115FF">
        <w:rPr>
          <w:sz w:val="2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3635"/>
        <w:gridCol w:w="4934"/>
      </w:tblGrid>
      <w:tr w:rsidR="001E58EF" w:rsidRPr="000B6A04" w14:paraId="24E88481" w14:textId="77777777" w:rsidTr="0090441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D0B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4E47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Должность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C4DF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0B6A04">
              <w:rPr>
                <w:rFonts w:cs="Times New Roman"/>
                <w:b/>
                <w:sz w:val="22"/>
              </w:rPr>
              <w:t>Норма численности</w:t>
            </w:r>
          </w:p>
        </w:tc>
      </w:tr>
      <w:tr w:rsidR="001E58EF" w:rsidRPr="000B6A04" w14:paraId="0B57A8A8" w14:textId="77777777" w:rsidTr="00904414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10CC" w14:textId="77777777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0B6A04">
              <w:rPr>
                <w:rFonts w:cs="Times New Roman"/>
                <w:sz w:val="22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23F8" w14:textId="7923B0CC" w:rsidR="001E58EF" w:rsidRPr="000B6A04" w:rsidRDefault="001E58EF" w:rsidP="00904414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Аккомпаниатор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D455" w14:textId="3512C577" w:rsidR="001E58EF" w:rsidRPr="000B6A04" w:rsidRDefault="001E58EF" w:rsidP="001E58EF">
            <w:pPr>
              <w:shd w:val="clear" w:color="auto" w:fill="FFFFFF" w:themeFill="background1"/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</w:t>
            </w: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0</w:t>
            </w:r>
            <w:r w:rsidRPr="000B6A04">
              <w:rPr>
                <w:rFonts w:cs="Times New Roman"/>
                <w:sz w:val="22"/>
              </w:rPr>
              <w:t xml:space="preserve"> шт. ед. на учреждение согласно </w:t>
            </w:r>
            <w:r>
              <w:rPr>
                <w:rFonts w:cs="Times New Roman"/>
                <w:sz w:val="22"/>
              </w:rPr>
              <w:t xml:space="preserve">приказу </w:t>
            </w:r>
            <w:r w:rsidRPr="001E58EF">
              <w:rPr>
                <w:rFonts w:cs="Times New Roman"/>
                <w:sz w:val="22"/>
              </w:rPr>
              <w:t>Министерства куль</w:t>
            </w:r>
            <w:r>
              <w:rPr>
                <w:rFonts w:cs="Times New Roman"/>
                <w:sz w:val="22"/>
              </w:rPr>
              <w:t>туры РФ от 30 декабря 2015 г. N</w:t>
            </w:r>
            <w:r w:rsidRPr="001E58EF">
              <w:rPr>
                <w:rFonts w:cs="Times New Roman"/>
                <w:sz w:val="22"/>
              </w:rPr>
              <w:t>3448</w:t>
            </w:r>
            <w:r w:rsidRPr="000B6A04">
              <w:rPr>
                <w:rFonts w:cs="Times New Roman"/>
                <w:sz w:val="22"/>
              </w:rPr>
              <w:t>.</w:t>
            </w:r>
          </w:p>
        </w:tc>
      </w:tr>
    </w:tbl>
    <w:p w14:paraId="306E6A47" w14:textId="77777777" w:rsidR="000B6A04" w:rsidRDefault="000B6A04" w:rsidP="000B6A04">
      <w:pPr>
        <w:pStyle w:val="TableParagraph"/>
        <w:rPr>
          <w:sz w:val="22"/>
          <w:szCs w:val="24"/>
        </w:rPr>
      </w:pPr>
    </w:p>
    <w:p w14:paraId="27CE6BE2" w14:textId="11CD95DF" w:rsidR="000B6A04" w:rsidRPr="00237F70" w:rsidRDefault="000B6A04" w:rsidP="000B6A04">
      <w:pPr>
        <w:pStyle w:val="TableParagraph"/>
        <w:rPr>
          <w:sz w:val="22"/>
          <w:szCs w:val="24"/>
        </w:rPr>
      </w:pPr>
      <w:r w:rsidRPr="004115FF">
        <w:rPr>
          <w:sz w:val="22"/>
          <w:szCs w:val="24"/>
        </w:rPr>
        <w:t>Таблица №</w:t>
      </w:r>
      <w:r>
        <w:rPr>
          <w:sz w:val="22"/>
          <w:szCs w:val="24"/>
        </w:rPr>
        <w:t>5</w:t>
      </w:r>
      <w:r w:rsidRPr="004115FF">
        <w:rPr>
          <w:noProof/>
          <w:sz w:val="22"/>
          <w:szCs w:val="24"/>
        </w:rPr>
        <w:t xml:space="preserve"> </w:t>
      </w:r>
      <w:r w:rsidRPr="004115FF">
        <w:rPr>
          <w:color w:val="000000"/>
          <w:sz w:val="22"/>
          <w:szCs w:val="24"/>
        </w:rPr>
        <w:t>– Норма численности «</w:t>
      </w:r>
      <w:r w:rsidR="001E58EF">
        <w:rPr>
          <w:sz w:val="22"/>
          <w:szCs w:val="24"/>
        </w:rPr>
        <w:t>Бухгалтер</w:t>
      </w:r>
      <w:r w:rsidRPr="004115FF">
        <w:rPr>
          <w:sz w:val="22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544"/>
        <w:gridCol w:w="1142"/>
      </w:tblGrid>
      <w:tr w:rsidR="00DE6C18" w:rsidRPr="001E58EF" w14:paraId="5DABB228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</w:tcPr>
          <w:p w14:paraId="1115BFD3" w14:textId="26A0099A" w:rsidR="00DE6C18" w:rsidRPr="001E58EF" w:rsidRDefault="00DE6C18" w:rsidP="00DE6C18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004729">
              <w:rPr>
                <w:rFonts w:eastAsia="Times New Roman" w:cs="Times New Roman"/>
                <w:b/>
                <w:color w:val="000000"/>
                <w:sz w:val="22"/>
              </w:rPr>
              <w:t>Наименование трудовой операции (процесса)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A6CCE3C" w14:textId="649D0E24" w:rsidR="00DE6C18" w:rsidRPr="001E58EF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4729">
              <w:rPr>
                <w:rFonts w:eastAsia="Times New Roman" w:cs="Times New Roman"/>
                <w:b/>
                <w:color w:val="000000"/>
                <w:sz w:val="22"/>
              </w:rPr>
              <w:t>Единица измерения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B307957" w14:textId="783479EE" w:rsidR="00DE6C18" w:rsidRPr="001E58EF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4729">
              <w:rPr>
                <w:rFonts w:eastAsia="Times New Roman" w:cs="Times New Roman"/>
                <w:b/>
                <w:sz w:val="22"/>
              </w:rPr>
              <w:t xml:space="preserve">Норма времени, </w:t>
            </w:r>
            <w:proofErr w:type="spellStart"/>
            <w:proofErr w:type="gramStart"/>
            <w:r w:rsidRPr="00004729">
              <w:rPr>
                <w:rFonts w:eastAsia="Times New Roman" w:cs="Times New Roman"/>
                <w:b/>
                <w:sz w:val="22"/>
              </w:rPr>
              <w:t>чч:мм</w:t>
            </w:r>
            <w:proofErr w:type="gramEnd"/>
            <w:r w:rsidRPr="00004729">
              <w:rPr>
                <w:rFonts w:eastAsia="Times New Roman" w:cs="Times New Roman"/>
                <w:b/>
                <w:sz w:val="22"/>
              </w:rPr>
              <w:t>:сс</w:t>
            </w:r>
            <w:proofErr w:type="spellEnd"/>
          </w:p>
        </w:tc>
      </w:tr>
      <w:tr w:rsidR="001E58EF" w:rsidRPr="001E58EF" w14:paraId="7D6A4239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26828AD" w14:textId="77777777" w:rsidR="001E58EF" w:rsidRPr="001E58EF" w:rsidRDefault="001E58EF" w:rsidP="001E58EF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Просмотр электронной почты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00ED61DF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 xml:space="preserve"> 1 просмотр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703F211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0:06:00</w:t>
            </w:r>
          </w:p>
        </w:tc>
      </w:tr>
      <w:tr w:rsidR="001E58EF" w:rsidRPr="001E58EF" w14:paraId="3C0168D8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707B92EB" w14:textId="77777777" w:rsidR="001E58EF" w:rsidRPr="001E58EF" w:rsidRDefault="001E58EF" w:rsidP="001E58EF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Перерыв на отдых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FC03848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 xml:space="preserve"> 1 перерыв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A647C4D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0:07:30</w:t>
            </w:r>
          </w:p>
        </w:tc>
      </w:tr>
      <w:tr w:rsidR="001E58EF" w:rsidRPr="001E58EF" w14:paraId="6B4FE9A9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745C7CE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Обсуждение вопросов с сотрудниками учреждения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B0F0A45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 xml:space="preserve"> 1 сотрудник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900B5EC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0:04:00</w:t>
            </w:r>
          </w:p>
        </w:tc>
      </w:tr>
      <w:tr w:rsidR="001E58EF" w:rsidRPr="001E58EF" w14:paraId="512EA975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73C3EACF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Телефонные переговоры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E13EF20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1E58EF">
              <w:rPr>
                <w:rFonts w:eastAsia="Times New Roman" w:cs="Times New Roman"/>
                <w:sz w:val="22"/>
                <w:lang w:eastAsia="ru-RU"/>
              </w:rPr>
              <w:t>телефонный</w:t>
            </w:r>
            <w:proofErr w:type="gramEnd"/>
            <w:r w:rsidRPr="001E58EF">
              <w:rPr>
                <w:rFonts w:eastAsia="Times New Roman" w:cs="Times New Roman"/>
                <w:sz w:val="22"/>
                <w:lang w:eastAsia="ru-RU"/>
              </w:rPr>
              <w:t xml:space="preserve"> разговор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629159A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0:04:00</w:t>
            </w:r>
          </w:p>
        </w:tc>
      </w:tr>
      <w:tr w:rsidR="001E58EF" w:rsidRPr="001E58EF" w14:paraId="66DA52B6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0627D8A8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Изучение нормативно-правовых актов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1AF4EC4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 xml:space="preserve"> 1 НПА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62A10FC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1:15:00</w:t>
            </w:r>
          </w:p>
        </w:tc>
      </w:tr>
      <w:tr w:rsidR="001E58EF" w:rsidRPr="001E58EF" w14:paraId="5134144D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34602E5A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Выполняет работу по ведению </w:t>
            </w:r>
            <w:proofErr w:type="spellStart"/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бух.учета</w:t>
            </w:r>
            <w:proofErr w:type="spellEnd"/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имущества, обязательств и хозяйственных операций.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8DEF228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9551C85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3:00:00</w:t>
            </w:r>
          </w:p>
        </w:tc>
      </w:tr>
      <w:tr w:rsidR="001E58EF" w:rsidRPr="001E58EF" w14:paraId="3E598175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5FB9CB9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Участвует в разработке и осуществлении мероприятий, направленных на соблюдение финансовой дисциплины и рациональное использование ресурсов. 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0B83B60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AF61A3E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3:00:00</w:t>
            </w:r>
          </w:p>
        </w:tc>
      </w:tr>
      <w:tr w:rsidR="001E58EF" w:rsidRPr="001E58EF" w14:paraId="52D1CCD7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0AC8438B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Осуществляет прием и контроль первичной документации по существующим участкам бухгалтерского учета подготавливает их к счетной обработке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FD3DD66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74614645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1:30:00</w:t>
            </w:r>
          </w:p>
        </w:tc>
      </w:tr>
      <w:tr w:rsidR="001E58EF" w:rsidRPr="001E58EF" w14:paraId="698DBA34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5AC23C1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Отражает на счетах бухгалтерского учета операции, связанные с движением основных средств, ТМЦ и денежных средств.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7E4802D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2AADD33E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1:45:00</w:t>
            </w:r>
          </w:p>
        </w:tc>
      </w:tr>
      <w:tr w:rsidR="001E58EF" w:rsidRPr="001E58EF" w14:paraId="3B7F8E79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7D2D3E12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Составляет отчетные калькуляции себестоимости услуг, выявляет источники образования потерь и непроизводительных расходов, подготавливает предложения по их предупреждению.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BB328EE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CD25123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3:30:00</w:t>
            </w:r>
          </w:p>
        </w:tc>
      </w:tr>
      <w:tr w:rsidR="001E58EF" w:rsidRPr="001E58EF" w14:paraId="00AB3729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27897ADF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Производит начисление и перечисление налогов и сборов в федеральный, региональный и местный бюджет,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платы, других выплат и платежей, а также отчисление средств на материальное стимулирование работников.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03B785A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0FC12B6A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6:00:00</w:t>
            </w:r>
          </w:p>
        </w:tc>
      </w:tr>
      <w:tr w:rsidR="001E58EF" w:rsidRPr="001E58EF" w14:paraId="4873A3C6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436FD578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Участвует в проведении экономического анализа хозяйственно-финансовой деятельности по данным </w:t>
            </w:r>
            <w:proofErr w:type="spellStart"/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бух.учета</w:t>
            </w:r>
            <w:proofErr w:type="spellEnd"/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отчетности с целью выявления внутрихозяйственных резервов, осуществления режима экономии и мероприятий по совершенствованию документооборота.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345D3191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550D120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3:30:00</w:t>
            </w:r>
          </w:p>
        </w:tc>
      </w:tr>
      <w:tr w:rsidR="001E58EF" w:rsidRPr="001E58EF" w14:paraId="1139AFF0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175EB308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Участвует в проведении инвентаризации денежных средств, ТМЦ, расчетов и платежных обязательств.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2706F40D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163F30A4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3:30:00</w:t>
            </w:r>
          </w:p>
        </w:tc>
      </w:tr>
      <w:tr w:rsidR="001E58EF" w:rsidRPr="001E58EF" w14:paraId="320DBA3F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6D1F520B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Обеспечивает руководителей, кредиторов, инвесторов и аудиторов и других пользователей бухгалтерской отчетности сопоставимой и достоверной информацией. 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659B5140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403450D4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3:00:00</w:t>
            </w:r>
          </w:p>
        </w:tc>
      </w:tr>
      <w:tr w:rsidR="001E58EF" w:rsidRPr="001E58EF" w14:paraId="223D6112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3AEC592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Подготавливает документы для передачи в архив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2DE6533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5E55F24D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3:30:00</w:t>
            </w:r>
          </w:p>
        </w:tc>
      </w:tr>
      <w:tr w:rsidR="001E58EF" w:rsidRPr="001E58EF" w14:paraId="14AD30E4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27C1B500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информации.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4D498316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C9113B0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3:30:00</w:t>
            </w:r>
          </w:p>
        </w:tc>
      </w:tr>
      <w:tr w:rsidR="001E58EF" w:rsidRPr="001E58EF" w14:paraId="33ACA53E" w14:textId="77777777" w:rsidTr="001E58EF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339484F" w14:textId="77777777" w:rsidR="001E58EF" w:rsidRPr="001E58EF" w:rsidRDefault="001E58EF" w:rsidP="001E58E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Выполняет отдельные служебные поручения руководства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5797E25A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64BCA256" w14:textId="77777777" w:rsidR="001E58EF" w:rsidRPr="001E58EF" w:rsidRDefault="001E58EF" w:rsidP="001E58E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E58EF">
              <w:rPr>
                <w:rFonts w:eastAsia="Times New Roman" w:cs="Times New Roman"/>
                <w:sz w:val="22"/>
                <w:lang w:eastAsia="ru-RU"/>
              </w:rPr>
              <w:t>1:45:00</w:t>
            </w:r>
          </w:p>
        </w:tc>
      </w:tr>
    </w:tbl>
    <w:p w14:paraId="5D9ECEBF" w14:textId="77777777" w:rsidR="000B6A04" w:rsidRDefault="000B6A04" w:rsidP="000B6A04">
      <w:pPr>
        <w:pStyle w:val="TableParagraph"/>
        <w:rPr>
          <w:sz w:val="22"/>
          <w:szCs w:val="24"/>
        </w:rPr>
      </w:pPr>
    </w:p>
    <w:p w14:paraId="40A565BC" w14:textId="07A84A5A" w:rsidR="001E58EF" w:rsidRPr="00237F70" w:rsidRDefault="001E58EF" w:rsidP="001E58EF">
      <w:pPr>
        <w:pStyle w:val="TableParagraph"/>
        <w:rPr>
          <w:sz w:val="22"/>
          <w:szCs w:val="24"/>
        </w:rPr>
      </w:pPr>
      <w:r w:rsidRPr="004115FF">
        <w:rPr>
          <w:sz w:val="22"/>
          <w:szCs w:val="24"/>
        </w:rPr>
        <w:t>Таблица №</w:t>
      </w:r>
      <w:r>
        <w:rPr>
          <w:sz w:val="22"/>
          <w:szCs w:val="24"/>
        </w:rPr>
        <w:t>6</w:t>
      </w:r>
      <w:r w:rsidRPr="004115FF">
        <w:rPr>
          <w:noProof/>
          <w:sz w:val="22"/>
          <w:szCs w:val="24"/>
        </w:rPr>
        <w:t xml:space="preserve"> </w:t>
      </w:r>
      <w:r w:rsidRPr="004115FF">
        <w:rPr>
          <w:color w:val="000000"/>
          <w:sz w:val="22"/>
          <w:szCs w:val="24"/>
        </w:rPr>
        <w:t>– Норма численности «</w:t>
      </w:r>
      <w:r>
        <w:rPr>
          <w:sz w:val="22"/>
          <w:szCs w:val="24"/>
        </w:rPr>
        <w:t>Костюмера</w:t>
      </w:r>
      <w:r w:rsidRPr="004115FF">
        <w:rPr>
          <w:sz w:val="22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542"/>
        <w:gridCol w:w="1144"/>
      </w:tblGrid>
      <w:tr w:rsidR="00DE6C18" w:rsidRPr="00DE6C18" w14:paraId="3C9DB75C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</w:tcPr>
          <w:p w14:paraId="5C124C8C" w14:textId="43BA6F6E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4729">
              <w:rPr>
                <w:rFonts w:eastAsia="Times New Roman" w:cs="Times New Roman"/>
                <w:b/>
                <w:color w:val="000000"/>
                <w:sz w:val="22"/>
              </w:rPr>
              <w:t>Наименование трудовой операции (процесса)</w:t>
            </w:r>
            <w:bookmarkStart w:id="0" w:name="_GoBack"/>
            <w:bookmarkEnd w:id="0"/>
          </w:p>
        </w:tc>
        <w:tc>
          <w:tcPr>
            <w:tcW w:w="825" w:type="pct"/>
            <w:shd w:val="clear" w:color="auto" w:fill="auto"/>
            <w:vAlign w:val="center"/>
          </w:tcPr>
          <w:p w14:paraId="450F7C63" w14:textId="6251B28A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04729">
              <w:rPr>
                <w:rFonts w:eastAsia="Times New Roman" w:cs="Times New Roman"/>
                <w:b/>
                <w:color w:val="000000"/>
                <w:sz w:val="22"/>
              </w:rPr>
              <w:t>Единица измерения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E23C085" w14:textId="733B4154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04729">
              <w:rPr>
                <w:rFonts w:eastAsia="Times New Roman" w:cs="Times New Roman"/>
                <w:b/>
                <w:sz w:val="22"/>
              </w:rPr>
              <w:t xml:space="preserve">Норма времени, </w:t>
            </w:r>
            <w:proofErr w:type="spellStart"/>
            <w:proofErr w:type="gramStart"/>
            <w:r w:rsidRPr="00004729">
              <w:rPr>
                <w:rFonts w:eastAsia="Times New Roman" w:cs="Times New Roman"/>
                <w:b/>
                <w:sz w:val="22"/>
              </w:rPr>
              <w:t>чч:мм</w:t>
            </w:r>
            <w:proofErr w:type="gramEnd"/>
            <w:r w:rsidRPr="00004729">
              <w:rPr>
                <w:rFonts w:eastAsia="Times New Roman" w:cs="Times New Roman"/>
                <w:b/>
                <w:sz w:val="22"/>
              </w:rPr>
              <w:t>:сс</w:t>
            </w:r>
            <w:proofErr w:type="spellEnd"/>
          </w:p>
        </w:tc>
      </w:tr>
      <w:tr w:rsidR="00DE6C18" w:rsidRPr="00DE6C18" w14:paraId="09FE53BA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0E6AA726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Осуществляет прием и хранение костюмов, артистического реквизита и аксессуаров. Осуществляет отпуск костюмов, артистического реквизита и аксессуаров артистам и коллективам по утвержденным заявкам в соответствии со сценарием шоу-программы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2C9B226A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5F52F4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1:30:00</w:t>
            </w:r>
          </w:p>
        </w:tc>
      </w:tr>
      <w:tr w:rsidR="00DE6C18" w:rsidRPr="00DE6C18" w14:paraId="45F4B1B4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7CDECE6C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Обеспечивает соблюдение режимов хранения в костюмерной, соблюдение правил оформления и сдачи приходно-расходных документов.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0AA20CDC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44BAB3A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3:00:00</w:t>
            </w:r>
          </w:p>
        </w:tc>
      </w:tr>
      <w:tr w:rsidR="00DE6C18" w:rsidRPr="00DE6C18" w14:paraId="17044CD1" w14:textId="77777777" w:rsidTr="00DE6C18">
        <w:trPr>
          <w:trHeight w:val="620"/>
        </w:trPr>
        <w:tc>
          <w:tcPr>
            <w:tcW w:w="3563" w:type="pct"/>
            <w:shd w:val="clear" w:color="auto" w:fill="auto"/>
            <w:vAlign w:val="center"/>
            <w:hideMark/>
          </w:tcPr>
          <w:p w14:paraId="575213DE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Отвечает за подготовку костюмов, артистического реквизита и аксессуаров для артистов и коллективов.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02D0FE73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7BF7550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3:00:00</w:t>
            </w:r>
          </w:p>
        </w:tc>
      </w:tr>
      <w:tr w:rsidR="00DE6C18" w:rsidRPr="00DE6C18" w14:paraId="6546EBDE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1B039DBC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Составляет и исполняет план по подготовке костюмов на месяц в соответствии с планом шоу-программ на месяц.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74C6E46D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975BFAB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3:30:00</w:t>
            </w:r>
          </w:p>
        </w:tc>
      </w:tr>
      <w:tr w:rsidR="00DE6C18" w:rsidRPr="00DE6C18" w14:paraId="176A2CF7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6CD3A14D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Участвует в подготовке и утверждении эскизов костюмов.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0DDFF845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E9A7AE9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1:30:00</w:t>
            </w:r>
          </w:p>
        </w:tc>
      </w:tr>
      <w:tr w:rsidR="00DE6C18" w:rsidRPr="00DE6C18" w14:paraId="41238561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5F4BBDEB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Оформляет акты раскройки. Осуществляет пошив костюмов через ателье или мастеров на основании заключенных договоров.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77C1D76E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DF1D273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3:00:00</w:t>
            </w:r>
          </w:p>
        </w:tc>
      </w:tr>
      <w:tr w:rsidR="00DE6C18" w:rsidRPr="00DE6C18" w14:paraId="6C23E062" w14:textId="77777777" w:rsidTr="00DE6C18">
        <w:trPr>
          <w:trHeight w:val="60"/>
        </w:trPr>
        <w:tc>
          <w:tcPr>
            <w:tcW w:w="3563" w:type="pct"/>
            <w:shd w:val="clear" w:color="auto" w:fill="auto"/>
            <w:vAlign w:val="center"/>
            <w:hideMark/>
          </w:tcPr>
          <w:p w14:paraId="0AC0C0F8" w14:textId="77777777" w:rsidR="00DE6C18" w:rsidRPr="00DE6C18" w:rsidRDefault="00DE6C18" w:rsidP="00DE6C1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Участвует в проведении инвентаризаций костюмов, артистического реквизита и аксессуаров.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1FB79EB2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color w:val="000000"/>
                <w:sz w:val="22"/>
                <w:lang w:eastAsia="ru-RU"/>
              </w:rPr>
              <w:t>1 процесс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8EAA31" w14:textId="77777777" w:rsidR="00DE6C18" w:rsidRPr="00DE6C18" w:rsidRDefault="00DE6C18" w:rsidP="00DE6C1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6C18">
              <w:rPr>
                <w:rFonts w:eastAsia="Times New Roman" w:cs="Times New Roman"/>
                <w:sz w:val="22"/>
                <w:lang w:eastAsia="ru-RU"/>
              </w:rPr>
              <w:t>4:30:00</w:t>
            </w:r>
          </w:p>
        </w:tc>
      </w:tr>
    </w:tbl>
    <w:p w14:paraId="0D366C51" w14:textId="77777777" w:rsidR="004115FF" w:rsidRDefault="004115FF" w:rsidP="004115FF">
      <w:pPr>
        <w:pStyle w:val="TableParagraph"/>
        <w:rPr>
          <w:sz w:val="22"/>
          <w:szCs w:val="24"/>
        </w:rPr>
      </w:pPr>
    </w:p>
    <w:p w14:paraId="1BD32747" w14:textId="77777777" w:rsidR="004115FF" w:rsidRPr="00237F70" w:rsidRDefault="004115FF" w:rsidP="005D2413">
      <w:pPr>
        <w:pStyle w:val="TableParagraph"/>
        <w:rPr>
          <w:sz w:val="22"/>
          <w:szCs w:val="24"/>
        </w:rPr>
      </w:pPr>
    </w:p>
    <w:sectPr w:rsidR="004115FF" w:rsidRPr="00237F70" w:rsidSect="009D04B4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97BB3" w14:textId="77777777" w:rsidR="004F5A5D" w:rsidRDefault="004F5A5D" w:rsidP="00717DDC">
      <w:pPr>
        <w:spacing w:line="240" w:lineRule="auto"/>
      </w:pPr>
      <w:r>
        <w:separator/>
      </w:r>
    </w:p>
  </w:endnote>
  <w:endnote w:type="continuationSeparator" w:id="0">
    <w:p w14:paraId="30858E0B" w14:textId="77777777" w:rsidR="004F5A5D" w:rsidRDefault="004F5A5D" w:rsidP="00717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6666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7402768" w14:textId="3E7BC17C" w:rsidR="00D51277" w:rsidRPr="009D04B4" w:rsidRDefault="00D51277" w:rsidP="009D04B4">
        <w:pPr>
          <w:pStyle w:val="af0"/>
          <w:spacing w:line="360" w:lineRule="auto"/>
          <w:ind w:firstLine="0"/>
          <w:jc w:val="center"/>
        </w:pPr>
        <w:r w:rsidRPr="009D04B4">
          <w:rPr>
            <w:sz w:val="24"/>
            <w:szCs w:val="24"/>
          </w:rPr>
          <w:fldChar w:fldCharType="begin"/>
        </w:r>
        <w:r w:rsidRPr="009D04B4">
          <w:rPr>
            <w:sz w:val="24"/>
            <w:szCs w:val="24"/>
          </w:rPr>
          <w:instrText>PAGE   \* MERGEFORMAT</w:instrText>
        </w:r>
        <w:r w:rsidRPr="009D04B4">
          <w:rPr>
            <w:sz w:val="24"/>
            <w:szCs w:val="24"/>
          </w:rPr>
          <w:fldChar w:fldCharType="separate"/>
        </w:r>
        <w:r w:rsidR="00DE6C18">
          <w:rPr>
            <w:noProof/>
            <w:sz w:val="24"/>
            <w:szCs w:val="24"/>
          </w:rPr>
          <w:t>4</w:t>
        </w:r>
        <w:r w:rsidRPr="009D04B4">
          <w:rPr>
            <w:sz w:val="24"/>
            <w:szCs w:val="24"/>
          </w:rPr>
          <w:fldChar w:fldCharType="end"/>
        </w:r>
      </w:p>
    </w:sdtContent>
  </w:sdt>
  <w:p w14:paraId="297F8DDF" w14:textId="77777777" w:rsidR="00D51277" w:rsidRDefault="00D51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7A61" w14:textId="77777777" w:rsidR="004F5A5D" w:rsidRDefault="004F5A5D" w:rsidP="00717DDC">
      <w:pPr>
        <w:spacing w:line="240" w:lineRule="auto"/>
      </w:pPr>
      <w:r>
        <w:separator/>
      </w:r>
    </w:p>
  </w:footnote>
  <w:footnote w:type="continuationSeparator" w:id="0">
    <w:p w14:paraId="3C038374" w14:textId="77777777" w:rsidR="004F5A5D" w:rsidRDefault="004F5A5D" w:rsidP="00717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643EA"/>
    <w:multiLevelType w:val="hybridMultilevel"/>
    <w:tmpl w:val="64F0B89E"/>
    <w:lvl w:ilvl="0" w:tplc="2A04618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F909E2"/>
    <w:multiLevelType w:val="hybridMultilevel"/>
    <w:tmpl w:val="A7922058"/>
    <w:lvl w:ilvl="0" w:tplc="62BA1914">
      <w:start w:val="1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2C5047D"/>
    <w:multiLevelType w:val="hybridMultilevel"/>
    <w:tmpl w:val="CF6C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8A"/>
    <w:rsid w:val="000054CF"/>
    <w:rsid w:val="00006ED1"/>
    <w:rsid w:val="00034B5D"/>
    <w:rsid w:val="00047733"/>
    <w:rsid w:val="0005641C"/>
    <w:rsid w:val="000635F5"/>
    <w:rsid w:val="000664EE"/>
    <w:rsid w:val="0007256E"/>
    <w:rsid w:val="000A01C5"/>
    <w:rsid w:val="000A7373"/>
    <w:rsid w:val="000B23A0"/>
    <w:rsid w:val="000B6A04"/>
    <w:rsid w:val="000C0740"/>
    <w:rsid w:val="000C0B13"/>
    <w:rsid w:val="000C3F48"/>
    <w:rsid w:val="000D0536"/>
    <w:rsid w:val="000D626B"/>
    <w:rsid w:val="000D6F4F"/>
    <w:rsid w:val="00101529"/>
    <w:rsid w:val="001067E2"/>
    <w:rsid w:val="00106E91"/>
    <w:rsid w:val="00111BE2"/>
    <w:rsid w:val="0011226E"/>
    <w:rsid w:val="001145B4"/>
    <w:rsid w:val="00125517"/>
    <w:rsid w:val="001278AD"/>
    <w:rsid w:val="001372C2"/>
    <w:rsid w:val="0014076D"/>
    <w:rsid w:val="001410A9"/>
    <w:rsid w:val="001512EE"/>
    <w:rsid w:val="001514B7"/>
    <w:rsid w:val="00154BCC"/>
    <w:rsid w:val="00156E89"/>
    <w:rsid w:val="00157BF9"/>
    <w:rsid w:val="00196237"/>
    <w:rsid w:val="00196897"/>
    <w:rsid w:val="001B295B"/>
    <w:rsid w:val="001D0193"/>
    <w:rsid w:val="001D05E2"/>
    <w:rsid w:val="001D1180"/>
    <w:rsid w:val="001D6B77"/>
    <w:rsid w:val="001E2532"/>
    <w:rsid w:val="001E58EF"/>
    <w:rsid w:val="001F0B77"/>
    <w:rsid w:val="001F11FE"/>
    <w:rsid w:val="00203CDB"/>
    <w:rsid w:val="00237F70"/>
    <w:rsid w:val="00246AD1"/>
    <w:rsid w:val="00294FAF"/>
    <w:rsid w:val="002A71B6"/>
    <w:rsid w:val="002B64E0"/>
    <w:rsid w:val="002F1617"/>
    <w:rsid w:val="002F4873"/>
    <w:rsid w:val="002F591F"/>
    <w:rsid w:val="00302165"/>
    <w:rsid w:val="00303FB0"/>
    <w:rsid w:val="00325E00"/>
    <w:rsid w:val="00362B80"/>
    <w:rsid w:val="003651AA"/>
    <w:rsid w:val="00370B28"/>
    <w:rsid w:val="003919A4"/>
    <w:rsid w:val="0039349E"/>
    <w:rsid w:val="003A0F6B"/>
    <w:rsid w:val="003B4C79"/>
    <w:rsid w:val="003C76F2"/>
    <w:rsid w:val="003D644A"/>
    <w:rsid w:val="003D7CA8"/>
    <w:rsid w:val="003E6E07"/>
    <w:rsid w:val="00407DE0"/>
    <w:rsid w:val="004115FF"/>
    <w:rsid w:val="0041520E"/>
    <w:rsid w:val="004343E2"/>
    <w:rsid w:val="0043491E"/>
    <w:rsid w:val="00453AEE"/>
    <w:rsid w:val="0045545F"/>
    <w:rsid w:val="00490FA9"/>
    <w:rsid w:val="00496A8A"/>
    <w:rsid w:val="00497855"/>
    <w:rsid w:val="004B3060"/>
    <w:rsid w:val="004B3DEF"/>
    <w:rsid w:val="004B61A8"/>
    <w:rsid w:val="004D095A"/>
    <w:rsid w:val="004D5BE3"/>
    <w:rsid w:val="004E26AB"/>
    <w:rsid w:val="004E3B0C"/>
    <w:rsid w:val="004F09D2"/>
    <w:rsid w:val="004F5A5D"/>
    <w:rsid w:val="0050585C"/>
    <w:rsid w:val="00507F45"/>
    <w:rsid w:val="00520177"/>
    <w:rsid w:val="00535C72"/>
    <w:rsid w:val="005374DA"/>
    <w:rsid w:val="005602F9"/>
    <w:rsid w:val="00570D5D"/>
    <w:rsid w:val="0057178B"/>
    <w:rsid w:val="00573670"/>
    <w:rsid w:val="005755E1"/>
    <w:rsid w:val="005842EF"/>
    <w:rsid w:val="0058593F"/>
    <w:rsid w:val="00585D2C"/>
    <w:rsid w:val="00596A43"/>
    <w:rsid w:val="005B55D8"/>
    <w:rsid w:val="005D2413"/>
    <w:rsid w:val="005D7872"/>
    <w:rsid w:val="005F13D1"/>
    <w:rsid w:val="005F692F"/>
    <w:rsid w:val="00616849"/>
    <w:rsid w:val="00622486"/>
    <w:rsid w:val="0062556E"/>
    <w:rsid w:val="00626741"/>
    <w:rsid w:val="00627F03"/>
    <w:rsid w:val="0063340E"/>
    <w:rsid w:val="00650E4A"/>
    <w:rsid w:val="00662B40"/>
    <w:rsid w:val="00666241"/>
    <w:rsid w:val="006723DD"/>
    <w:rsid w:val="00675957"/>
    <w:rsid w:val="00676A0A"/>
    <w:rsid w:val="006825F4"/>
    <w:rsid w:val="006A649A"/>
    <w:rsid w:val="006B414B"/>
    <w:rsid w:val="006B7867"/>
    <w:rsid w:val="006C38B5"/>
    <w:rsid w:val="006D0A87"/>
    <w:rsid w:val="00706B5B"/>
    <w:rsid w:val="00717DDC"/>
    <w:rsid w:val="007251E9"/>
    <w:rsid w:val="00733AFC"/>
    <w:rsid w:val="00735B93"/>
    <w:rsid w:val="00747A8A"/>
    <w:rsid w:val="0075663C"/>
    <w:rsid w:val="00764E9B"/>
    <w:rsid w:val="00782891"/>
    <w:rsid w:val="00790B75"/>
    <w:rsid w:val="00790FFE"/>
    <w:rsid w:val="007B606C"/>
    <w:rsid w:val="007C1D93"/>
    <w:rsid w:val="007C2618"/>
    <w:rsid w:val="007D4D67"/>
    <w:rsid w:val="007D5EB4"/>
    <w:rsid w:val="007E7A6D"/>
    <w:rsid w:val="007F0D7A"/>
    <w:rsid w:val="007F253B"/>
    <w:rsid w:val="007F530E"/>
    <w:rsid w:val="00804E29"/>
    <w:rsid w:val="008068C3"/>
    <w:rsid w:val="008111BA"/>
    <w:rsid w:val="0082110F"/>
    <w:rsid w:val="00836769"/>
    <w:rsid w:val="00842F2A"/>
    <w:rsid w:val="00844F10"/>
    <w:rsid w:val="008478F1"/>
    <w:rsid w:val="0086440B"/>
    <w:rsid w:val="0088082F"/>
    <w:rsid w:val="00890998"/>
    <w:rsid w:val="008A4CA5"/>
    <w:rsid w:val="008C044B"/>
    <w:rsid w:val="008C0C2C"/>
    <w:rsid w:val="008C1174"/>
    <w:rsid w:val="008C16CA"/>
    <w:rsid w:val="008D3C32"/>
    <w:rsid w:val="008F254B"/>
    <w:rsid w:val="008F4B6E"/>
    <w:rsid w:val="00900DA9"/>
    <w:rsid w:val="00901B70"/>
    <w:rsid w:val="00904F6C"/>
    <w:rsid w:val="00940AA4"/>
    <w:rsid w:val="00941DB5"/>
    <w:rsid w:val="00951A1B"/>
    <w:rsid w:val="00954D40"/>
    <w:rsid w:val="009634BB"/>
    <w:rsid w:val="009650A2"/>
    <w:rsid w:val="00971DB8"/>
    <w:rsid w:val="00974678"/>
    <w:rsid w:val="00977C3F"/>
    <w:rsid w:val="00977E61"/>
    <w:rsid w:val="009D04B4"/>
    <w:rsid w:val="009D1A84"/>
    <w:rsid w:val="009D4753"/>
    <w:rsid w:val="009D5423"/>
    <w:rsid w:val="009D668D"/>
    <w:rsid w:val="009E57CB"/>
    <w:rsid w:val="009F0498"/>
    <w:rsid w:val="009F4234"/>
    <w:rsid w:val="00A32B68"/>
    <w:rsid w:val="00A33EE8"/>
    <w:rsid w:val="00A734D7"/>
    <w:rsid w:val="00A735BB"/>
    <w:rsid w:val="00A860F9"/>
    <w:rsid w:val="00A92BAB"/>
    <w:rsid w:val="00A94A63"/>
    <w:rsid w:val="00AB3021"/>
    <w:rsid w:val="00AD68EF"/>
    <w:rsid w:val="00AF00DB"/>
    <w:rsid w:val="00AF37A8"/>
    <w:rsid w:val="00AF5808"/>
    <w:rsid w:val="00B05E3F"/>
    <w:rsid w:val="00B12224"/>
    <w:rsid w:val="00B13457"/>
    <w:rsid w:val="00B20E2D"/>
    <w:rsid w:val="00B333A4"/>
    <w:rsid w:val="00B51042"/>
    <w:rsid w:val="00B66521"/>
    <w:rsid w:val="00B73424"/>
    <w:rsid w:val="00B87970"/>
    <w:rsid w:val="00B90A22"/>
    <w:rsid w:val="00B9275F"/>
    <w:rsid w:val="00B93A76"/>
    <w:rsid w:val="00B97687"/>
    <w:rsid w:val="00BA6DAE"/>
    <w:rsid w:val="00BC13DC"/>
    <w:rsid w:val="00BC4E44"/>
    <w:rsid w:val="00BC5563"/>
    <w:rsid w:val="00BD1F9D"/>
    <w:rsid w:val="00BD334C"/>
    <w:rsid w:val="00BE69EF"/>
    <w:rsid w:val="00BF41CB"/>
    <w:rsid w:val="00C06555"/>
    <w:rsid w:val="00C63C58"/>
    <w:rsid w:val="00C63E37"/>
    <w:rsid w:val="00C644C1"/>
    <w:rsid w:val="00C66D44"/>
    <w:rsid w:val="00C7234B"/>
    <w:rsid w:val="00C81727"/>
    <w:rsid w:val="00C83260"/>
    <w:rsid w:val="00CA3D26"/>
    <w:rsid w:val="00CB1582"/>
    <w:rsid w:val="00CB2F47"/>
    <w:rsid w:val="00D0783F"/>
    <w:rsid w:val="00D17612"/>
    <w:rsid w:val="00D30BD8"/>
    <w:rsid w:val="00D51277"/>
    <w:rsid w:val="00D56EC1"/>
    <w:rsid w:val="00D57163"/>
    <w:rsid w:val="00D66569"/>
    <w:rsid w:val="00D75632"/>
    <w:rsid w:val="00D77F23"/>
    <w:rsid w:val="00D837B5"/>
    <w:rsid w:val="00D90FDA"/>
    <w:rsid w:val="00D913BB"/>
    <w:rsid w:val="00D96052"/>
    <w:rsid w:val="00DA2B82"/>
    <w:rsid w:val="00DB3DF3"/>
    <w:rsid w:val="00DB7919"/>
    <w:rsid w:val="00DE288B"/>
    <w:rsid w:val="00DE42FB"/>
    <w:rsid w:val="00DE6C18"/>
    <w:rsid w:val="00DF370B"/>
    <w:rsid w:val="00DF3D47"/>
    <w:rsid w:val="00E01174"/>
    <w:rsid w:val="00E03938"/>
    <w:rsid w:val="00E26B31"/>
    <w:rsid w:val="00E274D2"/>
    <w:rsid w:val="00E50CC5"/>
    <w:rsid w:val="00E62A35"/>
    <w:rsid w:val="00E705CD"/>
    <w:rsid w:val="00E711BF"/>
    <w:rsid w:val="00E76E98"/>
    <w:rsid w:val="00E83A5E"/>
    <w:rsid w:val="00E84CA2"/>
    <w:rsid w:val="00EC769C"/>
    <w:rsid w:val="00ED2C9F"/>
    <w:rsid w:val="00ED3B8F"/>
    <w:rsid w:val="00EF1F4E"/>
    <w:rsid w:val="00F118B5"/>
    <w:rsid w:val="00F23580"/>
    <w:rsid w:val="00F313B6"/>
    <w:rsid w:val="00F34975"/>
    <w:rsid w:val="00F42573"/>
    <w:rsid w:val="00F5020C"/>
    <w:rsid w:val="00F634FD"/>
    <w:rsid w:val="00F7409E"/>
    <w:rsid w:val="00F81468"/>
    <w:rsid w:val="00F82740"/>
    <w:rsid w:val="00F85DF9"/>
    <w:rsid w:val="00F869D6"/>
    <w:rsid w:val="00F870B6"/>
    <w:rsid w:val="00F97453"/>
    <w:rsid w:val="00FA5600"/>
    <w:rsid w:val="00FC04AD"/>
    <w:rsid w:val="00FC20DE"/>
    <w:rsid w:val="00FE2F68"/>
    <w:rsid w:val="00FF2EF9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04F9"/>
  <w15:chartTrackingRefBased/>
  <w15:docId w15:val="{C5A5BCC5-A6E5-44C9-932B-1113282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FE"/>
    <w:pPr>
      <w:spacing w:after="0" w:line="276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1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F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1F11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ной"/>
    <w:link w:val="a5"/>
    <w:uiPriority w:val="1"/>
    <w:qFormat/>
    <w:rsid w:val="001F11FE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5">
    <w:name w:val="Без интервала Знак"/>
    <w:aliases w:val="Основной Знак"/>
    <w:link w:val="a4"/>
    <w:uiPriority w:val="1"/>
    <w:rsid w:val="0041520E"/>
    <w:rPr>
      <w:rFonts w:ascii="Times New Roman" w:hAnsi="Times New Roman"/>
      <w:sz w:val="24"/>
    </w:rPr>
  </w:style>
  <w:style w:type="paragraph" w:customStyle="1" w:styleId="ConsPlusNormal">
    <w:name w:val="ConsPlusNormal"/>
    <w:rsid w:val="001F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F11FE"/>
    <w:pPr>
      <w:numPr>
        <w:ilvl w:val="1"/>
      </w:numPr>
      <w:spacing w:after="160"/>
      <w:ind w:firstLine="851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7">
    <w:name w:val="Подзаголовок Знак"/>
    <w:basedOn w:val="a0"/>
    <w:link w:val="a6"/>
    <w:uiPriority w:val="11"/>
    <w:rsid w:val="001F11FE"/>
    <w:rPr>
      <w:rFonts w:eastAsiaTheme="minorEastAsia"/>
      <w:color w:val="5A5A5A" w:themeColor="text1" w:themeTint="A5"/>
      <w:spacing w:val="15"/>
    </w:rPr>
  </w:style>
  <w:style w:type="paragraph" w:styleId="a8">
    <w:name w:val="annotation text"/>
    <w:basedOn w:val="a"/>
    <w:link w:val="a9"/>
    <w:uiPriority w:val="99"/>
    <w:semiHidden/>
    <w:unhideWhenUsed/>
    <w:rsid w:val="001F11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11FE"/>
    <w:rPr>
      <w:rFonts w:ascii="Times New Roman" w:hAnsi="Times New Roman"/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1F11FE"/>
    <w:rPr>
      <w:rFonts w:ascii="Times New Roman" w:hAnsi="Times New Roman"/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1F11FE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1F11F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1F1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1F11F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1FE"/>
    <w:pPr>
      <w:widowControl w:val="0"/>
      <w:shd w:val="clear" w:color="auto" w:fill="FFFFFF"/>
      <w:spacing w:line="346" w:lineRule="exact"/>
      <w:ind w:firstLine="0"/>
    </w:pPr>
    <w:rPr>
      <w:rFonts w:eastAsia="Times New Roman" w:cs="Times New Roman"/>
      <w:sz w:val="19"/>
      <w:szCs w:val="19"/>
    </w:rPr>
  </w:style>
  <w:style w:type="character" w:customStyle="1" w:styleId="285pt">
    <w:name w:val="Основной текст (2) + 8;5 pt"/>
    <w:basedOn w:val="2"/>
    <w:rsid w:val="001F11F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1F1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1F11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4pt">
    <w:name w:val="Основной текст (2) + Trebuchet MS;4 pt"/>
    <w:basedOn w:val="2"/>
    <w:rsid w:val="001F11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BookAntiqua6pt0pt">
    <w:name w:val="Основной текст (2) + Book Antiqua;6 pt;Интервал 0 pt"/>
    <w:basedOn w:val="2"/>
    <w:rsid w:val="001F11F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39349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349E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E274D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74D2"/>
    <w:rPr>
      <w:rFonts w:ascii="Times New Roman" w:hAnsi="Times New Roman"/>
      <w:sz w:val="28"/>
    </w:rPr>
  </w:style>
  <w:style w:type="character" w:styleId="af2">
    <w:name w:val="Strong"/>
    <w:basedOn w:val="a0"/>
    <w:uiPriority w:val="22"/>
    <w:qFormat/>
    <w:rsid w:val="00520177"/>
    <w:rPr>
      <w:b/>
      <w:bCs/>
    </w:rPr>
  </w:style>
  <w:style w:type="paragraph" w:customStyle="1" w:styleId="TableParagraph">
    <w:name w:val="Table Paragraph"/>
    <w:basedOn w:val="1"/>
    <w:uiPriority w:val="1"/>
    <w:qFormat/>
    <w:rsid w:val="005D2413"/>
    <w:pPr>
      <w:widowControl w:val="0"/>
      <w:autoSpaceDE w:val="0"/>
      <w:autoSpaceDN w:val="0"/>
      <w:spacing w:before="120"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lang w:eastAsia="ru-RU" w:bidi="ru-RU"/>
    </w:rPr>
  </w:style>
  <w:style w:type="character" w:customStyle="1" w:styleId="Bodytext2">
    <w:name w:val="Body text (2)"/>
    <w:basedOn w:val="a0"/>
    <w:rsid w:val="00DB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7ptNotBold">
    <w:name w:val="Body text (2) + 7 pt;Not Bold"/>
    <w:basedOn w:val="a0"/>
    <w:rsid w:val="00DB3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7pt">
    <w:name w:val="Body text (2) + 7 pt"/>
    <w:basedOn w:val="a0"/>
    <w:rsid w:val="00DB3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5pt">
    <w:name w:val="Body text (2) + 6.5 pt"/>
    <w:basedOn w:val="a0"/>
    <w:rsid w:val="00C8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65ptBold">
    <w:name w:val="Body text (2) + 6.5 pt;Bold"/>
    <w:basedOn w:val="a0"/>
    <w:rsid w:val="00C8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2">
    <w:name w:val="Без интервала1"/>
    <w:rsid w:val="00B5104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ConsPlusCell">
    <w:name w:val="ConsPlusCell"/>
    <w:uiPriority w:val="99"/>
    <w:rsid w:val="00974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3">
    <w:name w:val="Hyperlink"/>
    <w:basedOn w:val="a0"/>
    <w:rsid w:val="000664EE"/>
    <w:rPr>
      <w:color w:val="0000FF"/>
      <w:u w:val="single"/>
    </w:rPr>
  </w:style>
  <w:style w:type="character" w:styleId="af4">
    <w:name w:val="Emphasis"/>
    <w:basedOn w:val="a0"/>
    <w:uiPriority w:val="20"/>
    <w:qFormat/>
    <w:rsid w:val="000664EE"/>
    <w:rPr>
      <w:i/>
      <w:iCs/>
    </w:rPr>
  </w:style>
  <w:style w:type="paragraph" w:styleId="af5">
    <w:name w:val="Plain Text"/>
    <w:basedOn w:val="a"/>
    <w:link w:val="af6"/>
    <w:rsid w:val="000664EE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664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664EE"/>
    <w:pPr>
      <w:tabs>
        <w:tab w:val="right" w:leader="dot" w:pos="9345"/>
      </w:tabs>
      <w:spacing w:after="100"/>
      <w:ind w:firstLine="0"/>
    </w:pPr>
  </w:style>
  <w:style w:type="character" w:customStyle="1" w:styleId="af7">
    <w:name w:val="Схема документа Знак"/>
    <w:basedOn w:val="a0"/>
    <w:link w:val="af8"/>
    <w:uiPriority w:val="99"/>
    <w:semiHidden/>
    <w:rsid w:val="00154BCC"/>
    <w:rPr>
      <w:rFonts w:ascii="Tahoma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154BCC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39"/>
    <w:rsid w:val="003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9D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6A5B-8655-4DD9-A464-3AA5A6A0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Учетная запись Майкрософт</cp:lastModifiedBy>
  <cp:revision>6</cp:revision>
  <dcterms:created xsi:type="dcterms:W3CDTF">2021-12-15T05:04:00Z</dcterms:created>
  <dcterms:modified xsi:type="dcterms:W3CDTF">2022-09-24T15:00:00Z</dcterms:modified>
</cp:coreProperties>
</file>