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Утверждено</w:t>
      </w:r>
    </w:p>
    <w:p>
      <w:pPr>
        <w:ind w:left="1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протоколом Общественного совета по</w:t>
      </w:r>
    </w:p>
    <w:p>
      <w:pPr>
        <w:ind w:left="1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независимой оценке качества при</w:t>
      </w:r>
    </w:p>
    <w:p>
      <w:pPr>
        <w:ind w:left="1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Минкультуры НСО № 7 от 04.10.2019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7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Результаты</w:t>
      </w: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независимой оценки качества условий оказания услуг организациями культуры Новосибирской области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7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2019 года</w:t>
      </w:r>
    </w:p>
    <w:p>
      <w:pPr>
        <w:ind w:left="47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(с учетом информации, предоставленной оператором)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1180" w:right="680" w:hanging="354"/>
        <w:spacing w:after="0" w:line="234" w:lineRule="auto"/>
        <w:tabs>
          <w:tab w:leader="none" w:pos="11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Рейтинг учреждений культурно-досугового типа по интегральному значению совокупности общих критериев независимой оценки качества условий оказания услуг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Средние значения по УКДТ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83,29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80,57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90,32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48,99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98,46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98,10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"ЦРК Искитимского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99,94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района"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«Зубковский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«Кайгородский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95,60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«Орехово-Логовской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КДЦ» Краснозерского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«Легостаевский ЦД 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92,26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Доволенский сельский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91,72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59,1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клуб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Никулинского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"Старогорносталевский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91,24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71,1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СДК" 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«Краснозерский Дом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культуры»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"Гандичевский СКЦ"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91,00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56" w:right="238" w:bottom="274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«Колыбельский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90,98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Лопатинского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90,70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«Петропавловский-2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Красногривенский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89,98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89,84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55,6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«Венгеровский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«Нижнечеремошинский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89,54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55,3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КДЦ 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«Октябрьский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61,1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«Аксенихинский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46,7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«Половинский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88,98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г. Новосибирска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«Сибирская мемориальная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88,92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49,1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картинная галерея «ВОВ 1941-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1945 гг.»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Травнинский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Тальменский досуговый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центр "Берегиня" Искитимского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«Коневский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"Верх - Урюмский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88,76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10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«Биазинский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88,66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Новопокровского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"Убинский районный Дом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культуры" 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КДЦ "Гармония"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Коченевского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«Журавский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«Лебедевский ЦД »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Совхозного с/с Искитимского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88,24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62,2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«Садовский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«Остяцкий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Евсинского с/с "Евсинский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88,08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61,4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ДК" 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«Линевский 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«Вознесенский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«Орловский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"Нижнечулымский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Чаинского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87,46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«Урезский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"Цветниковский СДК"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87,40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58,0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«Крутишинский СДК» МО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Майского с/с Черепановского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«Лобинский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43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«КДЦ» Северного района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87,26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47,9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44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г. Новосибирска «ГЦИИ»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87,26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44,9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«Лотошанский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87,14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с. Большеречье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Большереченского с/с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Малокрасноярского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Новомихайловского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«Ключевской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«ДЦ Промышленного с/с 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«Казанакский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86,86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Северотатарского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Дмитриевского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86,76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  «1-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48,7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Петропавловский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МУ" Ярковский СДК" МО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Майского с/с Черепановского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41,3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Кыштовского района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86,34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34,1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«Верх-Красноярский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СДК» 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Новопервомайского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«Майский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«Чебаковский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Ускюльского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Новоключевского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«КДЦ» 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МАУ РДК «Родина» Татарского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Кыштовского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85,88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«Меньшиковский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Колбасинского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Орловского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Ереминского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«Тартасский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Лягушенского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85,60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«Павловский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85,56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85,48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34,1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8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«Туруновский МЦК»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«Воробьёвский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 «Чернореченское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досуговое объединение»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Чернореченского с/с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"Владимировский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"ЦД п, Степной"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«Новотроицкий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«Гилевский ЦД 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Искитимского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«Веселовский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40,7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«Светловский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84,92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«Барабо- Юдинский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84,92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«Шипицынский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«Чистоозерный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«Черномысенский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84,72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85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"Здвинский РДК"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84,68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49,4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«Мохнатологовский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84,66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87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МАУ Купинского района «РДК»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84,66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27,6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88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Сергеевского с/с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84,60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8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 НСО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«Бергульский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Кулябинского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84,30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с. Новый Майзасс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Новомайзасского с/с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84,30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Утянский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84,26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27,3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Верх-Тарского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«Невский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«Троицкий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«Огнево-Заимковский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84,14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«Кожурлинский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41,4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”Полойский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21,6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(Краснозерский)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«Табулгинский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Копкульского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83,84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Вараксинского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83,70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"Верх-Каргатский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83,68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Волчанский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"Алексеевский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МУ" Майский СДК" МО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Майского с/с Черепановского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"Чулымский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43,4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  «2 -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Сибирцевский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Казачемысского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"Новороссийский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Медяковского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Ярковский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83,32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Морозовский ДЦ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83,32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«Юность» Искитимского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Киевского с/с Татарского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83,30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Стеклянского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83,04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«Усть-Ламенский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с. Черновка Черновского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с/с 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«Новоселовский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«Круглоозерный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119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Городской Дома Культуры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82,98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32,6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р/п Посевная Черепановского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Верх-Майзасского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82,96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82,86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33,2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«Павловский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«Новокуликовский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Благовещенского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82,72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«ЦД  «Селяночка» Верх-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82,58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Коенского с/с 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Новосельского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82,46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"Борисоглебский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82,44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СКЦ Березовского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Кыштовского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с,Крутиха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Крутихинского с/с Кыштовского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«Варваровский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"Лянинский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Верх-Мильтюшинский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82,18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Ильинский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«Новопокровский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134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"Пушнинский СДК" МО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34,5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Бочкаревского с/с с/с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Суздальский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«Ермолаевский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"Нижнеурюмский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Яркульского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81,98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«Орловский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81,98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27,9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с,Заливино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Заливинского с/с Кыштовского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«Кундранский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74,8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«Польяновский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Кочневского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Баклушевский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Казаткульского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«Новодубровский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 НСО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"Усть-Чемский ДЦ"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81,70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«Пешковское культурно-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досуговое учреждение" Убинского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10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"Сарыбалыкский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81,58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33,3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«Раисинский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81,54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"Быстровский ЦД 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81,52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Согорнский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81,46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«СДК» Карасевского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«СДК» МО Шурыгинского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81,26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Ленинского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81,18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«Фёдоровский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27,3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Орловского с/с  Татарского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«Мичуринский ЦД 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«Крещенский СКЦ"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Убинского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80,60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«Мининский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Новотроицкого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«Останинский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80,20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«Чувашинский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«Шипицынский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ЦД с,Новочекино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Новочекинского с/с Кыштовского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79,90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«Новопесчанский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79,70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Бурмистровского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34,1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"КДЦ" 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«Романовский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79,52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23,7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169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"Преображенский ЦД 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Искитимского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Константиновского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79,40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«Доволенское социально-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26,7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культурное объединение»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Козловского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«Сибирцевский 1-й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"Искровский" СДК МО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Искровского с/с (Черепановский)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"Листвянский ЦД "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Листвянского с/с Искитимского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78,88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«Филошенский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Вишневского с/с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78,58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81,9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«СДК» Пятилетского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78,56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«Новокрасненский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78,56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10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«Ишимский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«Ново Кулындинский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78,38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КДЦ» 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МУ"Бочкаревский СДК " МО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Бочкаревского с/с Черепановского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78,24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23,4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Неудачинского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78,18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"Молодежный центр"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78,16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"Городской дом культуры" р/п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78,02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Дорогино (Черепановский)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«СДК» Безменовского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77,84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«Ольгинский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83,1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"Шибковский ЦД 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189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Комарьевский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77,38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«Елизаветинский 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77,36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(Чистоозерный)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«Березовский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77,34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«СДК» МО Медведского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77,12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(Черепановский)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77,06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«Усть-Изесский МЦК»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 «Районный СКЦ» имени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С,А,Жданько Черепановского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76,84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26,7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10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Красноярского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34,5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Метелевского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Увальского с/с Татарского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76,42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23,7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Новониколаевского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76,10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«КДЦ» 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199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Зубовского с/с  Татарского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76,04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84,5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Индерский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75,82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Сибирского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75,80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"Гусельниковский ЦД "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Гусельниковского с/с</w:t>
            </w:r>
          </w:p>
        </w:tc>
        <w:tc>
          <w:tcPr>
            <w:tcW w:w="15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75,78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74,5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Искитимского района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"Улыбинский СДК"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73,70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8,7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(Искитимский)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204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«Гражданцевский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73,64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78,4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Северного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Николаевского с/с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72,84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71,2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«Листвянский СДК»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72,66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57,8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97,6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98,0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Татарского с/с (Черепановский)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207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Венгеровского района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72,22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71,4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29,9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85,3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«Новотартасский ЦК»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208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Шагальский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71,50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69,2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3,6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96,7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(Доволенский)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209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 Куриловский СДК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71,50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76,3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78,0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4,2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100,0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99,0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Черепановского района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210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МКУК  "Петраковский СДК"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69,94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74,1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8,7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86,4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6140"/>
          </w:cols>
          <w:pgMar w:left="460" w:top="546" w:right="238" w:bottom="96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bottom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DAEEF3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DAEEF3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top w:val="single" w:sz="8" w:color="auto"/>
              <w:bottom w:val="single" w:sz="8" w:color="auto"/>
            </w:tcBorders>
            <w:gridSpan w:val="13"/>
            <w:shd w:val="clear" w:color="auto" w:fill="DAEEF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Интегральные значения общих критериев по совокупности показателей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textDirection w:val="btLr"/>
            <w:shd w:val="clear" w:color="auto" w:fill="DAEEF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b w:val="1"/>
                <w:bCs w:val="1"/>
                <w:color w:val="auto"/>
                <w:w w:val="74"/>
                <w:shd w:val="clear" w:color="auto" w:fill="DAEEF3"/>
              </w:rPr>
              <w:t>Рейтинг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Интегрально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shd w:val="clear" w:color="auto" w:fill="DAEEF3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4 - критерий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5 - критерий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открытости 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комфортности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доброжелательнос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vMerge w:val="restart"/>
            <w:shd w:val="clear" w:color="auto" w:fill="DAEEF3"/>
          </w:tcPr>
          <w:p>
            <w:pPr>
              <w:ind w:left="5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Организации культуры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е значение по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  <w:shd w:val="clear" w:color="auto" w:fill="DAEEF3"/>
              </w:rPr>
              <w:t>удовлетвореннос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доступности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условий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ти, вежливости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совокупност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услуг для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ти условиями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информации об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предоставлени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работников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 критериев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инвалидов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DAEEF3"/>
              </w:rPr>
              <w:t>оказания услуг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40" w:type="dxa"/>
            <w:vAlign w:val="bottom"/>
            <w:tcBorders>
              <w:lef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я услуг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60" w:type="dxa"/>
            <w:vAlign w:val="bottom"/>
            <w:vMerge w:val="restart"/>
            <w:shd w:val="clear" w:color="auto" w:fill="DAEEF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организации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vMerge w:val="continue"/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vMerge w:val="continue"/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AEEF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(Здвинский)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211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МБУК «Городской дом культуры»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66,62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82,3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48,5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22,1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91,0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89,2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г, Татарска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212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МКУ Рождественского с/с  «КДЦ»</w:t>
            </w:r>
          </w:p>
        </w:tc>
        <w:tc>
          <w:tcPr>
            <w:tcW w:w="15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64,32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72,0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56,5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4,8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95,0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93,3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(Купинский)</w:t>
            </w:r>
          </w:p>
        </w:tc>
        <w:tc>
          <w:tcPr>
            <w:tcW w:w="1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6840" w:h="11906" w:orient="landscape"/>
      <w:cols w:equalWidth="0" w:num="1">
        <w:col w:w="16140"/>
      </w:cols>
      <w:pgMar w:left="460" w:top="546" w:right="23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2019-11-19T04:58:05Z</dcterms:created>
  <dcterms:modified xsi:type="dcterms:W3CDTF">2019-11-19T04:58:05Z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